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E5F5" w14:textId="668B8C00" w:rsidR="0017461F" w:rsidRPr="00FA50F2" w:rsidRDefault="0017461F" w:rsidP="0017461F">
      <w:pPr>
        <w:pStyle w:val="Nadpis6"/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bookmarkStart w:id="0" w:name="_Toc411841886"/>
      <w:r w:rsidRPr="00FA50F2">
        <w:rPr>
          <w:rFonts w:asciiTheme="minorHAnsi" w:hAnsiTheme="minorHAnsi" w:cstheme="minorHAnsi"/>
          <w:b/>
          <w:i w:val="0"/>
          <w:sz w:val="32"/>
          <w:szCs w:val="32"/>
        </w:rPr>
        <w:t>Změny ve mzdách od 1.1.20</w:t>
      </w:r>
      <w:bookmarkEnd w:id="0"/>
      <w:r w:rsidR="007F57DF" w:rsidRPr="00FA50F2">
        <w:rPr>
          <w:rFonts w:asciiTheme="minorHAnsi" w:hAnsiTheme="minorHAnsi" w:cstheme="minorHAnsi"/>
          <w:b/>
          <w:i w:val="0"/>
          <w:sz w:val="32"/>
          <w:szCs w:val="32"/>
        </w:rPr>
        <w:t>2</w:t>
      </w:r>
      <w:r w:rsidR="00A93F18">
        <w:rPr>
          <w:rFonts w:asciiTheme="minorHAnsi" w:hAnsiTheme="minorHAnsi" w:cstheme="minorHAnsi"/>
          <w:b/>
          <w:i w:val="0"/>
          <w:sz w:val="32"/>
          <w:szCs w:val="32"/>
        </w:rPr>
        <w:t>1</w:t>
      </w:r>
    </w:p>
    <w:p w14:paraId="17F73DAE" w14:textId="77777777" w:rsidR="0017461F" w:rsidRPr="00FA50F2" w:rsidRDefault="0017461F" w:rsidP="0017461F">
      <w:pPr>
        <w:pStyle w:val="Nadpisobsahu"/>
        <w:rPr>
          <w:rFonts w:asciiTheme="minorHAnsi" w:hAnsiTheme="minorHAnsi" w:cstheme="minorHAnsi"/>
        </w:rPr>
      </w:pPr>
      <w:r w:rsidRPr="00FA50F2">
        <w:rPr>
          <w:rFonts w:asciiTheme="minorHAnsi" w:hAnsiTheme="minorHAnsi" w:cstheme="minorHAnsi"/>
        </w:rPr>
        <w:t>Obsah</w:t>
      </w:r>
    </w:p>
    <w:p w14:paraId="003B6F76" w14:textId="4B203D15" w:rsidR="00FF74E0" w:rsidRDefault="0017461F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A1634">
        <w:rPr>
          <w:rFonts w:asciiTheme="minorHAnsi" w:hAnsiTheme="minorHAnsi" w:cstheme="minorHAnsi"/>
        </w:rPr>
        <w:fldChar w:fldCharType="begin"/>
      </w:r>
      <w:r w:rsidRPr="00CA1634">
        <w:rPr>
          <w:rFonts w:asciiTheme="minorHAnsi" w:hAnsiTheme="minorHAnsi" w:cstheme="minorHAnsi"/>
        </w:rPr>
        <w:instrText xml:space="preserve"> TOC \o "1-3" \h \z \u </w:instrText>
      </w:r>
      <w:r w:rsidRPr="00CA1634">
        <w:rPr>
          <w:rFonts w:asciiTheme="minorHAnsi" w:hAnsiTheme="minorHAnsi" w:cstheme="minorHAnsi"/>
        </w:rPr>
        <w:fldChar w:fldCharType="separate"/>
      </w:r>
      <w:hyperlink w:anchor="_Toc61802464" w:history="1">
        <w:r w:rsidR="00FF74E0" w:rsidRPr="00EA256C">
          <w:rPr>
            <w:rStyle w:val="Hypertextovodkaz"/>
            <w:rFonts w:cstheme="minorHAnsi"/>
            <w:bCs/>
            <w:noProof/>
          </w:rPr>
          <w:t>Legislativní konstanty</w:t>
        </w:r>
        <w:r w:rsidR="00FF74E0">
          <w:rPr>
            <w:noProof/>
            <w:webHidden/>
          </w:rPr>
          <w:tab/>
        </w:r>
        <w:r w:rsidR="00FF74E0">
          <w:rPr>
            <w:noProof/>
            <w:webHidden/>
          </w:rPr>
          <w:fldChar w:fldCharType="begin"/>
        </w:r>
        <w:r w:rsidR="00FF74E0">
          <w:rPr>
            <w:noProof/>
            <w:webHidden/>
          </w:rPr>
          <w:instrText xml:space="preserve"> PAGEREF _Toc61802464 \h </w:instrText>
        </w:r>
        <w:r w:rsidR="00FF74E0">
          <w:rPr>
            <w:noProof/>
            <w:webHidden/>
          </w:rPr>
        </w:r>
        <w:r w:rsidR="00FF74E0">
          <w:rPr>
            <w:noProof/>
            <w:webHidden/>
          </w:rPr>
          <w:fldChar w:fldCharType="separate"/>
        </w:r>
        <w:r w:rsidR="00FF74E0">
          <w:rPr>
            <w:noProof/>
            <w:webHidden/>
          </w:rPr>
          <w:t>1</w:t>
        </w:r>
        <w:r w:rsidR="00FF74E0">
          <w:rPr>
            <w:noProof/>
            <w:webHidden/>
          </w:rPr>
          <w:fldChar w:fldCharType="end"/>
        </w:r>
      </w:hyperlink>
    </w:p>
    <w:p w14:paraId="032FC109" w14:textId="69444AAC" w:rsidR="00FF74E0" w:rsidRDefault="00FF74E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65" w:history="1">
        <w:r w:rsidRPr="00EA256C">
          <w:rPr>
            <w:rStyle w:val="Hypertextovodkaz"/>
            <w:rFonts w:cstheme="minorHAnsi"/>
            <w:bCs/>
            <w:noProof/>
          </w:rPr>
          <w:t>Nastavení kalendářů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0D2E77" w14:textId="38ED9FAE" w:rsidR="00FF74E0" w:rsidRDefault="00FF74E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66" w:history="1">
        <w:r w:rsidRPr="00EA256C">
          <w:rPr>
            <w:rStyle w:val="Hypertextovodkaz"/>
            <w:rFonts w:cstheme="minorHAnsi"/>
            <w:bCs/>
            <w:noProof/>
          </w:rPr>
          <w:t>Dovolená od 1.1.2021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BC7C49" w14:textId="1905499B" w:rsidR="00FF74E0" w:rsidRDefault="00FF74E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67" w:history="1">
        <w:r w:rsidRPr="00EA256C">
          <w:rPr>
            <w:rStyle w:val="Hypertextovodkaz"/>
            <w:rFonts w:cstheme="minorHAnsi"/>
            <w:bCs/>
            <w:noProof/>
          </w:rPr>
          <w:t>Parametry nemocenských dávek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F8DA1B" w14:textId="051C86D1" w:rsidR="00FF74E0" w:rsidRDefault="00FF74E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68" w:history="1">
        <w:r w:rsidRPr="00EA256C">
          <w:rPr>
            <w:rStyle w:val="Hypertextovodkaz"/>
            <w:noProof/>
          </w:rPr>
          <w:t>Nově zavedené algoritmy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D412A1" w14:textId="49712AD2" w:rsidR="00FF74E0" w:rsidRDefault="00FF74E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69" w:history="1">
        <w:r w:rsidRPr="00EA256C">
          <w:rPr>
            <w:rStyle w:val="Hypertextovodkaz"/>
            <w:rFonts w:cstheme="minorHAnsi"/>
            <w:noProof/>
          </w:rPr>
          <w:t>Denní vyměřovací základ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DB75A4" w14:textId="05549D12" w:rsidR="00FF74E0" w:rsidRDefault="00FF74E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70" w:history="1">
        <w:r w:rsidRPr="00EA256C">
          <w:rPr>
            <w:rStyle w:val="Hypertextovodkaz"/>
            <w:rFonts w:cstheme="minorHAnsi"/>
            <w:bCs/>
            <w:noProof/>
          </w:rPr>
          <w:t>Solidární zvýšení daně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3CF589" w14:textId="6546D67E" w:rsidR="00FF74E0" w:rsidRDefault="00FF74E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71" w:history="1">
        <w:r w:rsidRPr="00EA256C">
          <w:rPr>
            <w:rStyle w:val="Hypertextovodkaz"/>
            <w:rFonts w:cstheme="minorHAnsi"/>
            <w:bCs/>
            <w:noProof/>
          </w:rPr>
          <w:t>Daň z příjmů ze závyslé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A46441" w14:textId="765EAB6E" w:rsidR="00FF74E0" w:rsidRDefault="00FF74E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802472" w:history="1">
        <w:r w:rsidRPr="00EA256C">
          <w:rPr>
            <w:rStyle w:val="Hypertextovodkaz"/>
            <w:rFonts w:cstheme="minorHAnsi"/>
            <w:noProof/>
          </w:rPr>
          <w:t>Sazba daně z příjmů ze závislé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_Toc61802472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629F57" w14:textId="6EA7097F" w:rsidR="0017461F" w:rsidRPr="00CA1634" w:rsidRDefault="0017461F" w:rsidP="0017461F">
      <w:pPr>
        <w:rPr>
          <w:rFonts w:asciiTheme="minorHAnsi" w:hAnsiTheme="minorHAnsi" w:cstheme="minorHAnsi"/>
        </w:rPr>
      </w:pPr>
      <w:r w:rsidRPr="00CA1634">
        <w:rPr>
          <w:rFonts w:asciiTheme="minorHAnsi" w:hAnsiTheme="minorHAnsi" w:cstheme="minorHAnsi"/>
        </w:rPr>
        <w:fldChar w:fldCharType="end"/>
      </w:r>
    </w:p>
    <w:p w14:paraId="03E9226E" w14:textId="1D38AD63" w:rsidR="0017461F" w:rsidRPr="00CA1634" w:rsidRDefault="007F57DF" w:rsidP="00FA50F2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Tento dokument obsahuje popis změn, které nastaly od 1.1.2020. Většinu změn je možné nahrát automaticky pomocí Sady vzdálených funkcí (sada Mzdy</w:t>
      </w:r>
      <w:r w:rsidR="00FA50F2" w:rsidRPr="00CA1634">
        <w:rPr>
          <w:rFonts w:asciiTheme="minorHAnsi" w:hAnsiTheme="minorHAnsi" w:cstheme="minorHAnsi"/>
          <w:noProof w:val="0"/>
          <w:szCs w:val="24"/>
        </w:rPr>
        <w:t> -</w:t>
      </w:r>
      <w:r w:rsidRPr="00CA1634">
        <w:rPr>
          <w:rFonts w:asciiTheme="minorHAnsi" w:hAnsiTheme="minorHAnsi" w:cstheme="minorHAnsi"/>
          <w:noProof w:val="0"/>
          <w:szCs w:val="24"/>
        </w:rPr>
        <w:t>nastavení pro aktuální rok). Změny, které budete muset nastavit sami jsou v textu označené červeně</w:t>
      </w:r>
      <w:r w:rsidR="0017461F" w:rsidRPr="00CA1634">
        <w:rPr>
          <w:rFonts w:asciiTheme="minorHAnsi" w:hAnsiTheme="minorHAnsi" w:cstheme="minorHAnsi"/>
          <w:noProof w:val="0"/>
          <w:szCs w:val="24"/>
        </w:rPr>
        <w:t xml:space="preserve">. </w:t>
      </w:r>
    </w:p>
    <w:p w14:paraId="21DA8432" w14:textId="4F9A7C00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Doporučujeme nastavit změny až po provedení uzávěrky z</w:t>
      </w:r>
      <w:r w:rsidR="00F5734E" w:rsidRPr="00CA1634">
        <w:rPr>
          <w:rFonts w:asciiTheme="minorHAnsi" w:hAnsiTheme="minorHAnsi" w:cstheme="minorHAnsi"/>
          <w:noProof w:val="0"/>
          <w:szCs w:val="24"/>
        </w:rPr>
        <w:t>a prosinec 201</w:t>
      </w:r>
      <w:r w:rsidR="007F57DF" w:rsidRPr="00CA1634">
        <w:rPr>
          <w:rFonts w:asciiTheme="minorHAnsi" w:hAnsiTheme="minorHAnsi" w:cstheme="minorHAnsi"/>
          <w:noProof w:val="0"/>
          <w:szCs w:val="24"/>
        </w:rPr>
        <w:t>9</w:t>
      </w:r>
      <w:r w:rsidRPr="00CA1634">
        <w:rPr>
          <w:rFonts w:asciiTheme="minorHAnsi" w:hAnsiTheme="minorHAnsi" w:cstheme="minorHAnsi"/>
          <w:noProof w:val="0"/>
          <w:szCs w:val="24"/>
        </w:rPr>
        <w:t>.</w:t>
      </w:r>
    </w:p>
    <w:p w14:paraId="55313177" w14:textId="77777777" w:rsidR="0017461F" w:rsidRPr="00FA50F2" w:rsidRDefault="0017461F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1" w:name="_Toc411841887"/>
      <w:bookmarkStart w:id="2" w:name="_Toc61802464"/>
      <w:r w:rsidRPr="00FA50F2">
        <w:rPr>
          <w:rFonts w:asciiTheme="minorHAnsi" w:hAnsiTheme="minorHAnsi" w:cstheme="minorHAnsi"/>
          <w:bCs/>
          <w:u w:val="single"/>
        </w:rPr>
        <w:t>Legislativní konstanty</w:t>
      </w:r>
      <w:bookmarkEnd w:id="1"/>
      <w:bookmarkEnd w:id="2"/>
    </w:p>
    <w:p w14:paraId="5B437C98" w14:textId="3C014E33" w:rsidR="0017461F" w:rsidRPr="00FB20D7" w:rsidRDefault="0017461F" w:rsidP="0017461F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>Max. (SP) vyměřovací základ</w:t>
      </w:r>
      <w:r w:rsidRPr="00CA1634">
        <w:rPr>
          <w:rFonts w:asciiTheme="minorHAnsi" w:hAnsiTheme="minorHAnsi" w:cstheme="minorHAnsi"/>
          <w:szCs w:val="24"/>
        </w:rPr>
        <w:t xml:space="preserve"> (mz27vy</w:t>
      </w:r>
      <w:r w:rsidR="00F5734E" w:rsidRPr="00CA1634">
        <w:rPr>
          <w:rFonts w:asciiTheme="minorHAnsi" w:hAnsiTheme="minorHAnsi" w:cstheme="minorHAnsi"/>
          <w:szCs w:val="24"/>
        </w:rPr>
        <w:t>mz) má od 1.1.20</w:t>
      </w:r>
      <w:r w:rsidR="0014476B" w:rsidRPr="00CA1634">
        <w:rPr>
          <w:rFonts w:asciiTheme="minorHAnsi" w:hAnsiTheme="minorHAnsi" w:cstheme="minorHAnsi"/>
          <w:szCs w:val="24"/>
        </w:rPr>
        <w:t>2</w:t>
      </w:r>
      <w:r w:rsidR="007669A7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7669A7" w:rsidRPr="007669A7">
        <w:rPr>
          <w:rFonts w:asciiTheme="minorHAnsi" w:hAnsiTheme="minorHAnsi" w:cstheme="minorHAnsi"/>
          <w:b/>
          <w:szCs w:val="24"/>
        </w:rPr>
        <w:t>1 701 168</w:t>
      </w:r>
      <w:r w:rsidRPr="00CA163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A1634">
        <w:rPr>
          <w:rFonts w:asciiTheme="minorHAnsi" w:hAnsiTheme="minorHAnsi" w:cstheme="minorHAnsi"/>
          <w:szCs w:val="24"/>
        </w:rPr>
        <w:t xml:space="preserve">Kč </w:t>
      </w:r>
    </w:p>
    <w:p w14:paraId="1921BD24" w14:textId="7C6B2047" w:rsidR="00FB20D7" w:rsidRPr="00FB20D7" w:rsidRDefault="00FB20D7" w:rsidP="00FB20D7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FB20D7">
        <w:rPr>
          <w:rFonts w:asciiTheme="minorHAnsi" w:hAnsiTheme="minorHAnsi" w:cstheme="minorHAnsi"/>
          <w:b/>
          <w:szCs w:val="24"/>
        </w:rPr>
        <w:t>Limit soc. poj.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CA1634">
        <w:rPr>
          <w:rFonts w:asciiTheme="minorHAnsi" w:hAnsiTheme="minorHAnsi" w:cstheme="minorHAnsi"/>
          <w:szCs w:val="24"/>
        </w:rPr>
        <w:t>(mz27</w:t>
      </w:r>
      <w:r>
        <w:rPr>
          <w:rFonts w:asciiTheme="minorHAnsi" w:hAnsiTheme="minorHAnsi" w:cstheme="minorHAnsi"/>
          <w:szCs w:val="24"/>
        </w:rPr>
        <w:t>limsp</w:t>
      </w:r>
      <w:r w:rsidRPr="00CA1634">
        <w:rPr>
          <w:rFonts w:asciiTheme="minorHAnsi" w:hAnsiTheme="minorHAnsi" w:cstheme="minorHAnsi"/>
          <w:szCs w:val="24"/>
        </w:rPr>
        <w:t>) má od 1.1.202</w:t>
      </w:r>
      <w:r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>
        <w:rPr>
          <w:rFonts w:asciiTheme="minorHAnsi" w:hAnsiTheme="minorHAnsi" w:cstheme="minorHAnsi"/>
          <w:b/>
          <w:szCs w:val="24"/>
        </w:rPr>
        <w:t>3 500</w:t>
      </w:r>
      <w:r w:rsidRPr="00CA163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A1634">
        <w:rPr>
          <w:rFonts w:asciiTheme="minorHAnsi" w:hAnsiTheme="minorHAnsi" w:cstheme="minorHAnsi"/>
          <w:szCs w:val="24"/>
        </w:rPr>
        <w:t xml:space="preserve">Kč </w:t>
      </w:r>
    </w:p>
    <w:p w14:paraId="3FC5263E" w14:textId="4D529390" w:rsidR="0017461F" w:rsidRPr="00CA1634" w:rsidRDefault="0017461F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 xml:space="preserve">Min. mzda měsíční </w:t>
      </w:r>
      <w:r w:rsidRPr="00CA1634">
        <w:rPr>
          <w:rFonts w:asciiTheme="minorHAnsi" w:hAnsiTheme="minorHAnsi" w:cstheme="minorHAnsi"/>
          <w:szCs w:val="24"/>
        </w:rPr>
        <w:t>(mz27zpnepl)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014E1D" w:rsidRPr="00CA1634">
        <w:rPr>
          <w:rFonts w:asciiTheme="minorHAnsi" w:hAnsiTheme="minorHAnsi" w:cstheme="minorHAnsi"/>
          <w:szCs w:val="24"/>
        </w:rPr>
        <w:t>má od 1.1.20</w:t>
      </w:r>
      <w:r w:rsidR="0014476B" w:rsidRPr="00CA1634">
        <w:rPr>
          <w:rFonts w:asciiTheme="minorHAnsi" w:hAnsiTheme="minorHAnsi" w:cstheme="minorHAnsi"/>
          <w:szCs w:val="24"/>
        </w:rPr>
        <w:t>2</w:t>
      </w:r>
      <w:r w:rsidR="00474296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14476B" w:rsidRPr="00CA1634">
        <w:rPr>
          <w:rFonts w:asciiTheme="minorHAnsi" w:hAnsiTheme="minorHAnsi" w:cstheme="minorHAnsi"/>
          <w:b/>
          <w:szCs w:val="24"/>
        </w:rPr>
        <w:t>1</w:t>
      </w:r>
      <w:r w:rsidR="007669A7">
        <w:rPr>
          <w:rFonts w:asciiTheme="minorHAnsi" w:hAnsiTheme="minorHAnsi" w:cstheme="minorHAnsi"/>
          <w:b/>
          <w:szCs w:val="24"/>
        </w:rPr>
        <w:t>5</w:t>
      </w:r>
      <w:r w:rsidR="0014476B" w:rsidRPr="00CA1634">
        <w:rPr>
          <w:rFonts w:asciiTheme="minorHAnsi" w:hAnsiTheme="minorHAnsi" w:cstheme="minorHAnsi"/>
          <w:b/>
          <w:szCs w:val="24"/>
        </w:rPr>
        <w:t xml:space="preserve"> </w:t>
      </w:r>
      <w:r w:rsidR="007669A7">
        <w:rPr>
          <w:rFonts w:asciiTheme="minorHAnsi" w:hAnsiTheme="minorHAnsi" w:cstheme="minorHAnsi"/>
          <w:b/>
          <w:szCs w:val="24"/>
        </w:rPr>
        <w:t>2</w:t>
      </w:r>
      <w:r w:rsidR="0014476B" w:rsidRPr="00CA1634">
        <w:rPr>
          <w:rFonts w:asciiTheme="minorHAnsi" w:hAnsiTheme="minorHAnsi" w:cstheme="minorHAnsi"/>
          <w:b/>
          <w:szCs w:val="24"/>
        </w:rPr>
        <w:t>00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014E1D" w:rsidRPr="00CA1634">
        <w:rPr>
          <w:rFonts w:asciiTheme="minorHAnsi" w:hAnsiTheme="minorHAnsi" w:cstheme="minorHAnsi"/>
          <w:szCs w:val="24"/>
        </w:rPr>
        <w:t>Kč</w:t>
      </w:r>
    </w:p>
    <w:p w14:paraId="0958E960" w14:textId="6E58D2E9" w:rsidR="0017461F" w:rsidRPr="00CA1634" w:rsidRDefault="0017461F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 xml:space="preserve">Min. mzda hodinová </w:t>
      </w:r>
      <w:r w:rsidRPr="00CA1634">
        <w:rPr>
          <w:rFonts w:asciiTheme="minorHAnsi" w:hAnsiTheme="minorHAnsi" w:cstheme="minorHAnsi"/>
          <w:szCs w:val="24"/>
        </w:rPr>
        <w:t>(mz27minhod)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Pr="00CA1634">
        <w:rPr>
          <w:rFonts w:asciiTheme="minorHAnsi" w:hAnsiTheme="minorHAnsi" w:cstheme="minorHAnsi"/>
          <w:szCs w:val="24"/>
        </w:rPr>
        <w:t>má od 1.1.20</w:t>
      </w:r>
      <w:r w:rsidR="00D3471E" w:rsidRPr="00CA1634">
        <w:rPr>
          <w:rFonts w:asciiTheme="minorHAnsi" w:hAnsiTheme="minorHAnsi" w:cstheme="minorHAnsi"/>
          <w:szCs w:val="24"/>
        </w:rPr>
        <w:t>2</w:t>
      </w:r>
      <w:r w:rsidR="00474296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7669A7">
        <w:rPr>
          <w:rFonts w:asciiTheme="minorHAnsi" w:hAnsiTheme="minorHAnsi" w:cstheme="minorHAnsi"/>
          <w:b/>
          <w:szCs w:val="24"/>
        </w:rPr>
        <w:t>90</w:t>
      </w:r>
      <w:r w:rsidR="0014476B" w:rsidRPr="00CA1634">
        <w:rPr>
          <w:rFonts w:asciiTheme="minorHAnsi" w:hAnsiTheme="minorHAnsi" w:cstheme="minorHAnsi"/>
          <w:b/>
          <w:szCs w:val="24"/>
        </w:rPr>
        <w:t>,</w:t>
      </w:r>
      <w:r w:rsidR="007669A7">
        <w:rPr>
          <w:rFonts w:asciiTheme="minorHAnsi" w:hAnsiTheme="minorHAnsi" w:cstheme="minorHAnsi"/>
          <w:b/>
          <w:szCs w:val="24"/>
        </w:rPr>
        <w:t>5</w:t>
      </w:r>
      <w:r w:rsidR="0014476B" w:rsidRPr="00CA1634">
        <w:rPr>
          <w:rFonts w:asciiTheme="minorHAnsi" w:hAnsiTheme="minorHAnsi" w:cstheme="minorHAnsi"/>
          <w:b/>
          <w:szCs w:val="24"/>
        </w:rPr>
        <w:t>0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014E1D" w:rsidRPr="00CA1634">
        <w:rPr>
          <w:rFonts w:asciiTheme="minorHAnsi" w:hAnsiTheme="minorHAnsi" w:cstheme="minorHAnsi"/>
          <w:szCs w:val="24"/>
        </w:rPr>
        <w:t>K</w:t>
      </w:r>
      <w:r w:rsidRPr="00CA1634">
        <w:rPr>
          <w:rFonts w:asciiTheme="minorHAnsi" w:hAnsiTheme="minorHAnsi" w:cstheme="minorHAnsi"/>
          <w:szCs w:val="24"/>
        </w:rPr>
        <w:t>č</w:t>
      </w:r>
    </w:p>
    <w:p w14:paraId="1FC644F9" w14:textId="7DC4B2D1" w:rsidR="00D3471E" w:rsidRPr="00CA1634" w:rsidRDefault="00D3471E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Plnění povinného podílu</w:t>
      </w:r>
      <w:r w:rsidRPr="00CA1634">
        <w:rPr>
          <w:rFonts w:asciiTheme="minorHAnsi" w:hAnsiTheme="minorHAnsi" w:cstheme="minorHAnsi"/>
          <w:szCs w:val="24"/>
        </w:rPr>
        <w:t xml:space="preserve"> (mz27povpln) má od 1.1.202</w:t>
      </w:r>
      <w:r w:rsidR="00474296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7669A7" w:rsidRPr="007669A7">
        <w:rPr>
          <w:rFonts w:asciiTheme="minorHAnsi" w:hAnsiTheme="minorHAnsi" w:cstheme="minorHAnsi"/>
          <w:b/>
          <w:bCs/>
          <w:szCs w:val="24"/>
        </w:rPr>
        <w:t>86</w:t>
      </w:r>
      <w:r w:rsidR="007669A7">
        <w:rPr>
          <w:rFonts w:asciiTheme="minorHAnsi" w:hAnsiTheme="minorHAnsi" w:cstheme="minorHAnsi"/>
          <w:b/>
          <w:bCs/>
          <w:szCs w:val="24"/>
        </w:rPr>
        <w:t xml:space="preserve"> </w:t>
      </w:r>
      <w:r w:rsidR="007669A7" w:rsidRPr="007669A7">
        <w:rPr>
          <w:rFonts w:asciiTheme="minorHAnsi" w:hAnsiTheme="minorHAnsi" w:cstheme="minorHAnsi"/>
          <w:b/>
          <w:bCs/>
          <w:szCs w:val="24"/>
        </w:rPr>
        <w:t>527,5</w:t>
      </w:r>
      <w:r w:rsidR="007669A7">
        <w:rPr>
          <w:rFonts w:asciiTheme="minorHAnsi" w:hAnsiTheme="minorHAnsi" w:cstheme="minorHAnsi"/>
          <w:b/>
          <w:bCs/>
          <w:szCs w:val="24"/>
        </w:rPr>
        <w:t xml:space="preserve">0 </w:t>
      </w:r>
      <w:r w:rsidRPr="00CA1634">
        <w:rPr>
          <w:rFonts w:asciiTheme="minorHAnsi" w:hAnsiTheme="minorHAnsi" w:cstheme="minorHAnsi"/>
          <w:szCs w:val="24"/>
        </w:rPr>
        <w:t>Kč</w:t>
      </w:r>
    </w:p>
    <w:p w14:paraId="42AE9A87" w14:textId="519C020B" w:rsidR="00D3471E" w:rsidRPr="00CA1634" w:rsidRDefault="00D3471E" w:rsidP="00D3471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Částka na osobu povinného</w:t>
      </w:r>
      <w:r w:rsidRPr="00CA1634">
        <w:rPr>
          <w:rFonts w:asciiTheme="minorHAnsi" w:hAnsiTheme="minorHAnsi" w:cstheme="minorHAnsi"/>
          <w:szCs w:val="24"/>
        </w:rPr>
        <w:t xml:space="preserve"> (mz27exepra) má od 1.1.202</w:t>
      </w:r>
      <w:r w:rsidR="00474296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7669A7">
        <w:rPr>
          <w:rFonts w:asciiTheme="minorHAnsi" w:hAnsiTheme="minorHAnsi" w:cstheme="minorHAnsi"/>
          <w:b/>
          <w:bCs/>
          <w:szCs w:val="24"/>
        </w:rPr>
        <w:t>7</w:t>
      </w:r>
      <w:r w:rsidR="00474296">
        <w:rPr>
          <w:rFonts w:asciiTheme="minorHAnsi" w:hAnsiTheme="minorHAnsi" w:cstheme="minorHAnsi"/>
          <w:b/>
          <w:bCs/>
          <w:szCs w:val="24"/>
        </w:rPr>
        <w:t> 872,75</w:t>
      </w:r>
      <w:r w:rsidRPr="00CA1634">
        <w:rPr>
          <w:rFonts w:asciiTheme="minorHAnsi" w:hAnsiTheme="minorHAnsi" w:cstheme="minorHAnsi"/>
          <w:szCs w:val="24"/>
        </w:rPr>
        <w:t xml:space="preserve"> Kč </w:t>
      </w:r>
    </w:p>
    <w:p w14:paraId="3F6AFE7E" w14:textId="5822774E" w:rsidR="00D3471E" w:rsidRPr="00CA1634" w:rsidRDefault="00D3471E" w:rsidP="00D3471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Částka na osobu vyživovanou</w:t>
      </w:r>
      <w:r w:rsidRPr="00CA1634">
        <w:rPr>
          <w:rFonts w:asciiTheme="minorHAnsi" w:hAnsiTheme="minorHAnsi" w:cstheme="minorHAnsi"/>
          <w:szCs w:val="24"/>
        </w:rPr>
        <w:t xml:space="preserve"> (mz27exevyz) má od 1.1.202</w:t>
      </w:r>
      <w:r w:rsidR="00474296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474296">
        <w:rPr>
          <w:rFonts w:asciiTheme="minorHAnsi" w:hAnsiTheme="minorHAnsi" w:cstheme="minorHAnsi"/>
          <w:b/>
          <w:bCs/>
          <w:szCs w:val="24"/>
        </w:rPr>
        <w:t>2 624,25</w:t>
      </w:r>
      <w:r w:rsidRPr="00CA1634">
        <w:rPr>
          <w:rFonts w:asciiTheme="minorHAnsi" w:hAnsiTheme="minorHAnsi" w:cstheme="minorHAnsi"/>
          <w:szCs w:val="24"/>
        </w:rPr>
        <w:t xml:space="preserve"> Kč </w:t>
      </w:r>
    </w:p>
    <w:p w14:paraId="06B1EC43" w14:textId="0832C0B1" w:rsidR="00D3471E" w:rsidRPr="00CA1634" w:rsidRDefault="00D3471E" w:rsidP="00D3471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Částka srážená bez omezení</w:t>
      </w:r>
      <w:r w:rsidRPr="00CA1634">
        <w:rPr>
          <w:rFonts w:asciiTheme="minorHAnsi" w:hAnsiTheme="minorHAnsi" w:cstheme="minorHAnsi"/>
          <w:szCs w:val="24"/>
        </w:rPr>
        <w:t xml:space="preserve"> (mz27exebez) má od 1.1.202</w:t>
      </w:r>
      <w:r w:rsidR="00474296">
        <w:rPr>
          <w:rFonts w:asciiTheme="minorHAnsi" w:hAnsiTheme="minorHAnsi" w:cstheme="minorHAnsi"/>
          <w:szCs w:val="24"/>
        </w:rPr>
        <w:t>1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474296">
        <w:rPr>
          <w:rFonts w:asciiTheme="minorHAnsi" w:hAnsiTheme="minorHAnsi" w:cstheme="minorHAnsi"/>
          <w:b/>
          <w:bCs/>
          <w:szCs w:val="24"/>
        </w:rPr>
        <w:t>20</w:t>
      </w:r>
      <w:r w:rsidRPr="00CA1634">
        <w:rPr>
          <w:rFonts w:asciiTheme="minorHAnsi" w:hAnsiTheme="minorHAnsi" w:cstheme="minorHAnsi"/>
          <w:b/>
          <w:bCs/>
          <w:szCs w:val="24"/>
        </w:rPr>
        <w:t> </w:t>
      </w:r>
      <w:r w:rsidR="00474296">
        <w:rPr>
          <w:rFonts w:asciiTheme="minorHAnsi" w:hAnsiTheme="minorHAnsi" w:cstheme="minorHAnsi"/>
          <w:b/>
          <w:bCs/>
          <w:szCs w:val="24"/>
        </w:rPr>
        <w:t>994</w:t>
      </w:r>
      <w:r w:rsidRPr="00CA1634">
        <w:rPr>
          <w:rFonts w:asciiTheme="minorHAnsi" w:hAnsiTheme="minorHAnsi" w:cstheme="minorHAnsi"/>
          <w:szCs w:val="24"/>
        </w:rPr>
        <w:t xml:space="preserve"> Kč </w:t>
      </w:r>
    </w:p>
    <w:p w14:paraId="4AFADE03" w14:textId="77777777" w:rsidR="0017461F" w:rsidRPr="00FA50F2" w:rsidRDefault="0017461F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3" w:name="_Toc220470922"/>
      <w:bookmarkStart w:id="4" w:name="_Toc187628617"/>
      <w:bookmarkStart w:id="5" w:name="_Toc154194327"/>
      <w:bookmarkStart w:id="6" w:name="_Toc411841888"/>
      <w:bookmarkStart w:id="7" w:name="_Toc61802465"/>
      <w:r w:rsidRPr="00FA50F2">
        <w:rPr>
          <w:rFonts w:asciiTheme="minorHAnsi" w:hAnsiTheme="minorHAnsi" w:cstheme="minorHAnsi"/>
          <w:bCs/>
          <w:u w:val="single"/>
        </w:rPr>
        <w:t>Nastavení kalendářů</w:t>
      </w:r>
      <w:bookmarkEnd w:id="3"/>
      <w:bookmarkEnd w:id="4"/>
      <w:bookmarkEnd w:id="5"/>
      <w:bookmarkEnd w:id="6"/>
      <w:bookmarkEnd w:id="7"/>
    </w:p>
    <w:p w14:paraId="15240716" w14:textId="77777777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color w:val="C0000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color w:val="C00000"/>
          <w:sz w:val="22"/>
          <w:szCs w:val="22"/>
        </w:rPr>
        <w:t>Změnu nelze provést automaticky, je potřeba ji nastavit ručně.</w:t>
      </w:r>
    </w:p>
    <w:p w14:paraId="2230A359" w14:textId="4CD22738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Nejpozději po uzávěrce za 12/20</w:t>
      </w:r>
      <w:r w:rsidR="007669A7">
        <w:rPr>
          <w:rFonts w:asciiTheme="minorHAnsi" w:hAnsiTheme="minorHAnsi" w:cstheme="minorHAnsi"/>
          <w:noProof w:val="0"/>
          <w:sz w:val="22"/>
          <w:szCs w:val="22"/>
        </w:rPr>
        <w:t>20</w:t>
      </w: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si vygenerujte kompletní kalendáře (měsíční nebo denní) pro rok 20</w:t>
      </w:r>
      <w:r w:rsidR="0014476B" w:rsidRPr="00CA1634">
        <w:rPr>
          <w:rFonts w:asciiTheme="minorHAnsi" w:hAnsiTheme="minorHAnsi" w:cstheme="minorHAnsi"/>
          <w:noProof w:val="0"/>
          <w:sz w:val="22"/>
          <w:szCs w:val="22"/>
        </w:rPr>
        <w:t>20</w:t>
      </w: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.  </w:t>
      </w:r>
    </w:p>
    <w:p w14:paraId="3EF74454" w14:textId="77777777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Vygenerujte si i plánovací kalendář ve variantě měsíční a ve variantě denní (i když jinak používáte kalendáře denní). Jinak nedojde k výpočtu měsíčních průměrů. Identifikaci plánovacího kalendáře zjistíte v činnosti Parametry – záložka Chování.  </w:t>
      </w:r>
    </w:p>
    <w:p w14:paraId="2F0530CB" w14:textId="77777777" w:rsidR="0017461F" w:rsidRPr="00CA1634" w:rsidRDefault="00E04F0C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Když není vygenerován</w:t>
      </w:r>
      <w:r w:rsidR="0017461F"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plánovací kalendář ve variantě denní, pak </w:t>
      </w:r>
      <w:r w:rsidRPr="00CA1634">
        <w:rPr>
          <w:rFonts w:asciiTheme="minorHAnsi" w:hAnsiTheme="minorHAnsi" w:cstheme="minorHAnsi"/>
          <w:noProof w:val="0"/>
          <w:sz w:val="22"/>
          <w:szCs w:val="22"/>
        </w:rPr>
        <w:t>program</w:t>
      </w:r>
      <w:r w:rsidR="0017461F"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pracuje chybně s minimální mzdou, objevuje se hlášení MIN001, i když se objevit nemá !!!!!!!!!!!!!</w:t>
      </w:r>
    </w:p>
    <w:p w14:paraId="752DB342" w14:textId="77777777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Všechny kalendáře vygenerujete v činnosti DEFINICE - Pracovní doba.</w:t>
      </w:r>
    </w:p>
    <w:p w14:paraId="7542F12C" w14:textId="67E10191" w:rsidR="0017461F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Pokud nevyužíváte „Číselník svátků“, pak na dotaz „Provést opravu pracovních dnů na svátky dle číselníku svátků?“ odpovězte Ne.</w:t>
      </w:r>
    </w:p>
    <w:p w14:paraId="3E0617F4" w14:textId="19832C70" w:rsidR="0041016A" w:rsidRDefault="0041016A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Na ftp v sekci </w:t>
      </w:r>
      <w:r w:rsidRPr="0041016A">
        <w:rPr>
          <w:rFonts w:asciiTheme="minorHAnsi" w:hAnsiTheme="minorHAnsi" w:cstheme="minorHAnsi"/>
          <w:noProof w:val="0"/>
          <w:sz w:val="22"/>
          <w:szCs w:val="22"/>
        </w:rPr>
        <w:t>Pro_zakazniky/_novinky/202</w:t>
      </w:r>
      <w:r w:rsidR="0028468F">
        <w:rPr>
          <w:rFonts w:asciiTheme="minorHAnsi" w:hAnsiTheme="minorHAnsi" w:cstheme="minorHAnsi"/>
          <w:noProof w:val="0"/>
          <w:sz w:val="22"/>
          <w:szCs w:val="22"/>
        </w:rPr>
        <w:t>1</w:t>
      </w:r>
      <w:r w:rsidRPr="0041016A">
        <w:rPr>
          <w:rFonts w:asciiTheme="minorHAnsi" w:hAnsiTheme="minorHAnsi" w:cstheme="minorHAnsi"/>
          <w:noProof w:val="0"/>
          <w:sz w:val="22"/>
          <w:szCs w:val="22"/>
        </w:rPr>
        <w:t>_MZD/Balicky/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je k dispozici balíček 202</w:t>
      </w:r>
      <w:r w:rsidR="0028468F">
        <w:rPr>
          <w:rFonts w:asciiTheme="minorHAnsi" w:hAnsiTheme="minorHAnsi" w:cstheme="minorHAnsi"/>
          <w:noProof w:val="0"/>
          <w:sz w:val="22"/>
          <w:szCs w:val="22"/>
        </w:rPr>
        <w:t>1</w:t>
      </w:r>
      <w:r>
        <w:rPr>
          <w:rFonts w:asciiTheme="minorHAnsi" w:hAnsiTheme="minorHAnsi" w:cstheme="minorHAnsi"/>
          <w:noProof w:val="0"/>
          <w:sz w:val="22"/>
          <w:szCs w:val="22"/>
        </w:rPr>
        <w:t>_Svatky.bex, který obsahuje definici svátků pro rok 202</w:t>
      </w:r>
      <w:r w:rsidR="0028468F">
        <w:rPr>
          <w:rFonts w:asciiTheme="minorHAnsi" w:hAnsiTheme="minorHAnsi" w:cstheme="minorHAnsi"/>
          <w:noProof w:val="0"/>
          <w:sz w:val="22"/>
          <w:szCs w:val="22"/>
        </w:rPr>
        <w:t>1</w:t>
      </w:r>
      <w:r>
        <w:rPr>
          <w:rFonts w:asciiTheme="minorHAnsi" w:hAnsiTheme="minorHAnsi" w:cstheme="minorHAnsi"/>
          <w:noProof w:val="0"/>
          <w:sz w:val="22"/>
          <w:szCs w:val="22"/>
        </w:rPr>
        <w:t>.</w:t>
      </w:r>
    </w:p>
    <w:p w14:paraId="730DE259" w14:textId="77777777" w:rsidR="00474296" w:rsidRDefault="00474296">
      <w:pPr>
        <w:overflowPunct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CEE4359" w14:textId="4D49B594" w:rsidR="00474296" w:rsidRDefault="00474296" w:rsidP="00474296">
      <w:pPr>
        <w:pStyle w:val="Nadpis2"/>
        <w:rPr>
          <w:rFonts w:asciiTheme="minorHAnsi" w:hAnsiTheme="minorHAnsi" w:cstheme="minorHAnsi"/>
          <w:bCs/>
          <w:u w:val="single"/>
        </w:rPr>
      </w:pPr>
      <w:bookmarkStart w:id="8" w:name="_Toc61802466"/>
      <w:r>
        <w:rPr>
          <w:rFonts w:asciiTheme="minorHAnsi" w:hAnsiTheme="minorHAnsi" w:cstheme="minorHAnsi"/>
          <w:bCs/>
          <w:u w:val="single"/>
        </w:rPr>
        <w:lastRenderedPageBreak/>
        <w:t>Dovolená od 1.1.2021</w:t>
      </w:r>
      <w:bookmarkEnd w:id="8"/>
    </w:p>
    <w:p w14:paraId="67CE2800" w14:textId="19AA9955" w:rsidR="00504B73" w:rsidRDefault="00474296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Od 1.1.2021 </w:t>
      </w:r>
      <w:r w:rsidR="00504B73">
        <w:rPr>
          <w:rFonts w:asciiTheme="minorHAnsi" w:hAnsiTheme="minorHAnsi" w:cstheme="minorHAnsi"/>
          <w:noProof w:val="0"/>
          <w:sz w:val="22"/>
          <w:szCs w:val="22"/>
        </w:rPr>
        <w:t>je zákonem stanoveno čerpání dovolené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r w:rsidR="00504B73">
        <w:rPr>
          <w:rFonts w:asciiTheme="minorHAnsi" w:hAnsiTheme="minorHAnsi" w:cstheme="minorHAnsi"/>
          <w:noProof w:val="0"/>
          <w:sz w:val="22"/>
          <w:szCs w:val="22"/>
        </w:rPr>
        <w:t>v hodinách. Nárok na dovolenou je ovšem stanoven v týdnech. Při přepočtu z týdnů na hodiny se používá stanovený týdenní fond pracovní doby, který je u jednosměnného režimu 40 hodin týdně, u dvojsměnného pak 38,75 hodin týdně a ve třísměnném režimu 37,5 hodin. V souvislosti s tím přibylo na formuláři Pracovní doba (kalendáře) políčko Týdenní pracovní doba, které se při instalaci nastaví na hodnotu Hod/den * 5 (do maxima 40h). Proveďte případně úpravu u jednotlivých kalendářů dle vašich vnitřních předpisů.</w:t>
      </w:r>
    </w:p>
    <w:p w14:paraId="1FC7CB58" w14:textId="40C90D13" w:rsidR="00474296" w:rsidRDefault="00504B73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49D0786A" wp14:editId="244D583A">
            <wp:extent cx="5755005" cy="37973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 </w:t>
      </w:r>
      <w:r w:rsidR="00474296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</w:p>
    <w:p w14:paraId="7C075868" w14:textId="40D78B10" w:rsidR="00504B73" w:rsidRDefault="00504B73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</w:p>
    <w:p w14:paraId="48F61002" w14:textId="77777777" w:rsidR="00504B73" w:rsidRDefault="00504B73">
      <w:pPr>
        <w:overflowPunct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7FEB344" w14:textId="11BC3940" w:rsidR="00504B73" w:rsidRDefault="00504B73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lastRenderedPageBreak/>
        <w:t>Dále v parametrech mezd přibyli na záložce Chování údaje nutné pro výpočet nároku na dovolenou pracovníka v kalendářním roce.</w:t>
      </w:r>
    </w:p>
    <w:p w14:paraId="7CECF42F" w14:textId="0E4BB288" w:rsidR="00504B73" w:rsidRDefault="00823DB4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823DB4">
        <w:rPr>
          <w:rFonts w:asciiTheme="minorHAnsi" w:hAnsiTheme="minorHAnsi" w:cstheme="minorHAnsi"/>
          <w:b/>
          <w:bCs/>
          <w:noProof w:val="0"/>
          <w:sz w:val="22"/>
          <w:szCs w:val="22"/>
        </w:rPr>
        <w:t>Roční nárok na dovolenou v týdnech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- zadá se implicitní nárok na dovolenou za kalendářní rok používaný v organizaci.</w:t>
      </w:r>
    </w:p>
    <w:p w14:paraId="7560AC39" w14:textId="118326E3" w:rsidR="00823DB4" w:rsidRDefault="00823DB4" w:rsidP="00823DB4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b/>
          <w:bCs/>
          <w:noProof w:val="0"/>
          <w:sz w:val="22"/>
          <w:szCs w:val="22"/>
        </w:rPr>
        <w:t>Přepočítávat zůstatek dovolené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</w:rPr>
        <w:t>–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ur</w:t>
      </w:r>
      <w:r>
        <w:rPr>
          <w:rFonts w:asciiTheme="minorHAnsi" w:hAnsiTheme="minorHAnsi" w:cstheme="minorHAnsi"/>
          <w:noProof w:val="0"/>
          <w:sz w:val="22"/>
          <w:szCs w:val="22"/>
        </w:rPr>
        <w:t>čuje zda bude zůstatek dovolené aktuálního roku přepočítáván při měsíční uzávěrce mezd na základě odpracovaných respektive neodpracovaných dnů pracovníkem.</w:t>
      </w:r>
    </w:p>
    <w:p w14:paraId="57770C8A" w14:textId="6F777C92" w:rsidR="00823DB4" w:rsidRDefault="00823DB4" w:rsidP="00823DB4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b/>
          <w:bCs/>
          <w:noProof w:val="0"/>
          <w:sz w:val="22"/>
          <w:szCs w:val="22"/>
        </w:rPr>
        <w:t>Týdny nepřítomnosti započtené jako odpracované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- zadá se </w:t>
      </w:r>
      <w:r>
        <w:rPr>
          <w:rFonts w:asciiTheme="minorHAnsi" w:hAnsiTheme="minorHAnsi" w:cstheme="minorHAnsi"/>
          <w:noProof w:val="0"/>
          <w:sz w:val="22"/>
          <w:szCs w:val="22"/>
        </w:rPr>
        <w:t>limit po který jsou dne nepřítomnosti pro pracovní neschopnost považovány za odpracované a plyne z nich tedy nárok na dovolenou</w:t>
      </w:r>
      <w:r>
        <w:rPr>
          <w:rFonts w:asciiTheme="minorHAnsi" w:hAnsiTheme="minorHAnsi" w:cstheme="minorHAnsi"/>
          <w:noProof w:val="0"/>
          <w:sz w:val="22"/>
          <w:szCs w:val="22"/>
        </w:rPr>
        <w:t>.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Tento limit je dán zákonem a v současné době činí 20 dnů, tato hodnota bude přednastavena.</w:t>
      </w:r>
    </w:p>
    <w:p w14:paraId="237F6B1B" w14:textId="76B86D06" w:rsidR="00823DB4" w:rsidRDefault="00823DB4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b/>
          <w:bCs/>
          <w:noProof w:val="0"/>
          <w:sz w:val="22"/>
          <w:szCs w:val="22"/>
        </w:rPr>
        <w:t xml:space="preserve">Krátit dovolenou o absence – </w:t>
      </w:r>
      <w:r>
        <w:rPr>
          <w:rFonts w:asciiTheme="minorHAnsi" w:hAnsiTheme="minorHAnsi" w:cstheme="minorHAnsi"/>
          <w:noProof w:val="0"/>
          <w:sz w:val="22"/>
          <w:szCs w:val="22"/>
        </w:rPr>
        <w:t>v případě, že je nastaven parametr Přepočítávat zůstatek dovolené nastaven na hodnotu Ano, pak tímto parametrem se dá ovlivnit, zda bude zůstatek dovolené aktuálního roku automaticky ponižován o hodiny celých směn neomluvené absence aktuálního kalendářního roku.</w:t>
      </w:r>
    </w:p>
    <w:p w14:paraId="06E130E8" w14:textId="5F3BBC86" w:rsidR="00504B73" w:rsidRDefault="00504B73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253C19DE" wp14:editId="379F47BB">
            <wp:extent cx="4314764" cy="2722535"/>
            <wp:effectExtent l="0" t="0" r="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40" cy="27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E147" w14:textId="77777777" w:rsidR="00823DB4" w:rsidRDefault="00823DB4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</w:p>
    <w:p w14:paraId="19946413" w14:textId="23A8F535" w:rsidR="00504B73" w:rsidRDefault="00823DB4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V </w:t>
      </w:r>
      <w:r>
        <w:rPr>
          <w:rFonts w:asciiTheme="minorHAnsi" w:hAnsiTheme="minorHAnsi" w:cstheme="minorHAnsi"/>
          <w:noProof w:val="0"/>
          <w:sz w:val="22"/>
          <w:szCs w:val="22"/>
        </w:rPr>
        <w:t>parametrech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mezd je uveden implicitní nárok na dovolenou v rámci celé organizace. Pokud je nárok na dovolenou u různých profesí v rámci organizace rozdílný, je možné nastavit odlišný nárok na každém pracovním místě</w:t>
      </w:r>
      <w:r w:rsidR="00E37E25">
        <w:rPr>
          <w:rFonts w:asciiTheme="minorHAnsi" w:hAnsiTheme="minorHAnsi" w:cstheme="minorHAnsi"/>
          <w:noProof w:val="0"/>
          <w:sz w:val="22"/>
          <w:szCs w:val="22"/>
        </w:rPr>
        <w:t>.</w:t>
      </w:r>
    </w:p>
    <w:p w14:paraId="324D7898" w14:textId="1659EF35" w:rsidR="00823DB4" w:rsidRDefault="00823DB4" w:rsidP="00474296">
      <w:pPr>
        <w:pStyle w:val="Normalodsazen"/>
        <w:ind w:firstLine="0"/>
      </w:pPr>
      <w:r>
        <w:drawing>
          <wp:inline distT="0" distB="0" distL="0" distR="0" wp14:anchorId="2ECA16FD" wp14:editId="5D602B6D">
            <wp:extent cx="4293030" cy="284401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52" cy="28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CAA1" w14:textId="4D6EEDD5" w:rsidR="00823DB4" w:rsidRDefault="00823DB4">
      <w:pPr>
        <w:overflowPunct/>
        <w:autoSpaceDE/>
        <w:autoSpaceDN/>
        <w:adjustRightInd/>
        <w:rPr>
          <w:noProof/>
        </w:rPr>
      </w:pPr>
      <w:r>
        <w:br w:type="page"/>
      </w:r>
    </w:p>
    <w:p w14:paraId="33A6DA2C" w14:textId="3747FD7B" w:rsidR="00823DB4" w:rsidRDefault="00823DB4" w:rsidP="00474296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lastRenderedPageBreak/>
        <w:t xml:space="preserve">Na formuláři </w:t>
      </w:r>
      <w:r w:rsidR="00E37E25">
        <w:rPr>
          <w:rFonts w:asciiTheme="minorHAnsi" w:hAnsiTheme="minorHAnsi" w:cstheme="minorHAnsi"/>
          <w:noProof w:val="0"/>
          <w:sz w:val="22"/>
          <w:szCs w:val="22"/>
        </w:rPr>
        <w:t xml:space="preserve">Další údaje u pracovního poměru přibila políčka pro evidenci Ročního nároku na dovolenou v týdnech a hodinách, naopak bylo odebráno políčko nároku na dovolenou ve dnech. </w:t>
      </w:r>
    </w:p>
    <w:p w14:paraId="5FD416EC" w14:textId="21DFAFFB" w:rsidR="00E37E25" w:rsidRPr="00474296" w:rsidRDefault="00E37E25" w:rsidP="00474296">
      <w:pPr>
        <w:pStyle w:val="Normalodsazen"/>
        <w:ind w:firstLine="0"/>
      </w:pPr>
      <w:r>
        <w:rPr>
          <w:rFonts w:asciiTheme="minorHAnsi" w:hAnsiTheme="minorHAnsi" w:cstheme="minorHAnsi"/>
          <w:noProof w:val="0"/>
          <w:sz w:val="22"/>
          <w:szCs w:val="22"/>
        </w:rPr>
        <w:t>Nárok v týdnech byl inicializován hodnotou přepočtenou z původního nároku ve dnech pomocí hodnoty Hod./den. uvedené na kalendáři daného pracovníka. Přibyla políčka Převedeno z minulého roku (hodin) a Stav dovolené z minulých let (hodin). Pro zůstatek dovolené z minulých let platí, že má být čerpána nadále ve dnech, proto na formuláři zůstala políčka Převedeno z min. roku (dnů) a Stav dovolené z min. let (dnů). Stav zůstatku dovolené aktuálního kalendářního roku je na formuláři zobrazen v hodinách. Dále přibylo políčko Stav ponížen o (hodin), ve kterém budou při měsíční uzávěrce mezd v případě, že v parametrech je nastaveno Přepočítávat zůstatek dovolené – Ano, napočítávány postupně hodiny, o které byl ponížen Stav dovolené akt. roku (hodin) z důvodu nepřítomností pro pracovní neschopnost nad limit, případně o hodiny celých směn neomluvené absence v aktuálním kalendářním roce.</w:t>
      </w:r>
    </w:p>
    <w:p w14:paraId="733C902B" w14:textId="745B6A39" w:rsidR="0041016A" w:rsidRPr="00CA1634" w:rsidRDefault="00E37E25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E37E25">
        <w:rPr>
          <w:rFonts w:asciiTheme="minorHAnsi" w:hAnsiTheme="minorHAnsi" w:cstheme="minorHAnsi"/>
          <w:noProof w:val="0"/>
          <w:sz w:val="22"/>
          <w:szCs w:val="22"/>
        </w:rPr>
        <w:drawing>
          <wp:inline distT="0" distB="0" distL="0" distR="0" wp14:anchorId="720701A1" wp14:editId="4DC15EA1">
            <wp:extent cx="5759450" cy="36137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145D" w14:textId="77777777" w:rsidR="004F3438" w:rsidRDefault="004F3438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 w:val="30"/>
          <w:u w:val="single"/>
        </w:rPr>
      </w:pPr>
      <w:bookmarkStart w:id="9" w:name="_Toc220470920"/>
      <w:bookmarkStart w:id="10" w:name="_Toc411841889"/>
      <w:r>
        <w:rPr>
          <w:rFonts w:asciiTheme="minorHAnsi" w:hAnsiTheme="minorHAnsi" w:cstheme="minorHAnsi"/>
          <w:bCs/>
          <w:u w:val="single"/>
        </w:rPr>
        <w:br w:type="page"/>
      </w:r>
    </w:p>
    <w:p w14:paraId="22562131" w14:textId="0BB3FE2F" w:rsidR="0017461F" w:rsidRPr="00FA50F2" w:rsidRDefault="00E04F0C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11" w:name="_Toc61802467"/>
      <w:r w:rsidRPr="00FA50F2">
        <w:rPr>
          <w:rFonts w:asciiTheme="minorHAnsi" w:hAnsiTheme="minorHAnsi" w:cstheme="minorHAnsi"/>
          <w:bCs/>
          <w:u w:val="single"/>
        </w:rPr>
        <w:lastRenderedPageBreak/>
        <w:t>P</w:t>
      </w:r>
      <w:r w:rsidR="0017461F" w:rsidRPr="00FA50F2">
        <w:rPr>
          <w:rFonts w:asciiTheme="minorHAnsi" w:hAnsiTheme="minorHAnsi" w:cstheme="minorHAnsi"/>
          <w:bCs/>
          <w:u w:val="single"/>
        </w:rPr>
        <w:t>arametry nemocenských dávek</w:t>
      </w:r>
      <w:bookmarkEnd w:id="9"/>
      <w:bookmarkEnd w:id="10"/>
      <w:bookmarkEnd w:id="11"/>
    </w:p>
    <w:p w14:paraId="27CCE6DA" w14:textId="04E090F6" w:rsidR="00FA50F2" w:rsidRPr="00CA1634" w:rsidRDefault="00FA50F2" w:rsidP="00FA50F2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Ministerstvo práce a sociálních věcí vyhlašuje pro účely nemocenského pojištění výše redukčních hranic pro úpravu denního vyměřovacího základu platných v roce 202</w:t>
      </w:r>
      <w:r w:rsidR="00A93F18">
        <w:rPr>
          <w:rFonts w:asciiTheme="minorHAnsi" w:hAnsiTheme="minorHAnsi" w:cstheme="minorHAnsi"/>
          <w:noProof w:val="0"/>
          <w:szCs w:val="24"/>
        </w:rPr>
        <w:t>1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: </w:t>
      </w:r>
    </w:p>
    <w:p w14:paraId="569A9046" w14:textId="17B67B69" w:rsidR="00FA50F2" w:rsidRPr="00CA1634" w:rsidRDefault="00FA50F2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a) první redukční hranice 1 1</w:t>
      </w:r>
      <w:r w:rsidR="00A93F18">
        <w:rPr>
          <w:rFonts w:asciiTheme="minorHAnsi" w:hAnsiTheme="minorHAnsi" w:cstheme="minorHAnsi"/>
          <w:noProof w:val="0"/>
          <w:szCs w:val="24"/>
        </w:rPr>
        <w:t>8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2 Kč (1 </w:t>
      </w:r>
      <w:r w:rsidR="00A93F18">
        <w:rPr>
          <w:rFonts w:asciiTheme="minorHAnsi" w:hAnsiTheme="minorHAnsi" w:cstheme="minorHAnsi"/>
          <w:noProof w:val="0"/>
          <w:szCs w:val="24"/>
        </w:rPr>
        <w:t>162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Kč v roce 20</w:t>
      </w:r>
      <w:r w:rsidR="00A93F18">
        <w:rPr>
          <w:rFonts w:asciiTheme="minorHAnsi" w:hAnsiTheme="minorHAnsi" w:cstheme="minorHAnsi"/>
          <w:noProof w:val="0"/>
          <w:szCs w:val="24"/>
        </w:rPr>
        <w:t>20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), </w:t>
      </w:r>
    </w:p>
    <w:p w14:paraId="798DA10A" w14:textId="4989EF8F" w:rsidR="00FA50F2" w:rsidRPr="00CA1634" w:rsidRDefault="00FA50F2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b) druhá redukční hranice</w:t>
      </w:r>
      <w:r w:rsidR="00A93F18">
        <w:rPr>
          <w:rFonts w:asciiTheme="minorHAnsi" w:hAnsiTheme="minorHAnsi" w:cstheme="minorHAnsi"/>
          <w:noProof w:val="0"/>
          <w:szCs w:val="24"/>
        </w:rPr>
        <w:t xml:space="preserve"> </w:t>
      </w:r>
      <w:r w:rsidRPr="00CA1634">
        <w:rPr>
          <w:rFonts w:asciiTheme="minorHAnsi" w:hAnsiTheme="minorHAnsi" w:cstheme="minorHAnsi"/>
          <w:noProof w:val="0"/>
          <w:szCs w:val="24"/>
        </w:rPr>
        <w:t>1 7</w:t>
      </w:r>
      <w:r w:rsidR="00A93F18">
        <w:rPr>
          <w:rFonts w:asciiTheme="minorHAnsi" w:hAnsiTheme="minorHAnsi" w:cstheme="minorHAnsi"/>
          <w:noProof w:val="0"/>
          <w:szCs w:val="24"/>
        </w:rPr>
        <w:t>73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Kč (</w:t>
      </w:r>
      <w:r w:rsidR="00A93F18" w:rsidRPr="00CA1634">
        <w:rPr>
          <w:rFonts w:asciiTheme="minorHAnsi" w:hAnsiTheme="minorHAnsi" w:cstheme="minorHAnsi"/>
          <w:noProof w:val="0"/>
          <w:szCs w:val="24"/>
        </w:rPr>
        <w:t>1 742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Kč v roce 20</w:t>
      </w:r>
      <w:r w:rsidR="00A93F18">
        <w:rPr>
          <w:rFonts w:asciiTheme="minorHAnsi" w:hAnsiTheme="minorHAnsi" w:cstheme="minorHAnsi"/>
          <w:noProof w:val="0"/>
          <w:szCs w:val="24"/>
        </w:rPr>
        <w:t>20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), </w:t>
      </w:r>
    </w:p>
    <w:p w14:paraId="274BEB87" w14:textId="601ACC7F" w:rsidR="00FA50F2" w:rsidRPr="00CA1634" w:rsidRDefault="00FA50F2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c) třetí redukční hranice 3 </w:t>
      </w:r>
      <w:r w:rsidR="00A93F18">
        <w:rPr>
          <w:rFonts w:asciiTheme="minorHAnsi" w:hAnsiTheme="minorHAnsi" w:cstheme="minorHAnsi"/>
          <w:noProof w:val="0"/>
          <w:szCs w:val="24"/>
        </w:rPr>
        <w:t>545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Kč (</w:t>
      </w:r>
      <w:r w:rsidR="00A93F18" w:rsidRPr="00CA1634">
        <w:rPr>
          <w:rFonts w:asciiTheme="minorHAnsi" w:hAnsiTheme="minorHAnsi" w:cstheme="minorHAnsi"/>
          <w:noProof w:val="0"/>
          <w:szCs w:val="24"/>
        </w:rPr>
        <w:t>3</w:t>
      </w:r>
      <w:r w:rsidR="00A93F18">
        <w:rPr>
          <w:rFonts w:asciiTheme="minorHAnsi" w:hAnsiTheme="minorHAnsi" w:cstheme="minorHAnsi"/>
          <w:noProof w:val="0"/>
          <w:szCs w:val="24"/>
        </w:rPr>
        <w:t> </w:t>
      </w:r>
      <w:r w:rsidR="00A93F18" w:rsidRPr="00CA1634">
        <w:rPr>
          <w:rFonts w:asciiTheme="minorHAnsi" w:hAnsiTheme="minorHAnsi" w:cstheme="minorHAnsi"/>
          <w:noProof w:val="0"/>
          <w:szCs w:val="24"/>
        </w:rPr>
        <w:t>484</w:t>
      </w:r>
      <w:r w:rsidR="00A93F18">
        <w:rPr>
          <w:rFonts w:asciiTheme="minorHAnsi" w:hAnsiTheme="minorHAnsi" w:cstheme="minorHAnsi"/>
          <w:noProof w:val="0"/>
          <w:szCs w:val="24"/>
        </w:rPr>
        <w:t xml:space="preserve"> </w:t>
      </w:r>
      <w:r w:rsidRPr="00CA1634">
        <w:rPr>
          <w:rFonts w:asciiTheme="minorHAnsi" w:hAnsiTheme="minorHAnsi" w:cstheme="minorHAnsi"/>
          <w:noProof w:val="0"/>
          <w:szCs w:val="24"/>
        </w:rPr>
        <w:t>Kč v roce 20</w:t>
      </w:r>
      <w:r w:rsidR="00A93F18">
        <w:rPr>
          <w:rFonts w:asciiTheme="minorHAnsi" w:hAnsiTheme="minorHAnsi" w:cstheme="minorHAnsi"/>
          <w:noProof w:val="0"/>
          <w:szCs w:val="24"/>
        </w:rPr>
        <w:t>20</w:t>
      </w:r>
      <w:r w:rsidRPr="00CA1634">
        <w:rPr>
          <w:rFonts w:asciiTheme="minorHAnsi" w:hAnsiTheme="minorHAnsi" w:cstheme="minorHAnsi"/>
          <w:noProof w:val="0"/>
          <w:szCs w:val="24"/>
        </w:rPr>
        <w:t>).</w:t>
      </w:r>
    </w:p>
    <w:p w14:paraId="5D441D7B" w14:textId="1C744901" w:rsidR="0017461F" w:rsidRPr="00FA50F2" w:rsidRDefault="0017461F" w:rsidP="00FA50F2">
      <w:pPr>
        <w:pStyle w:val="Nadpis3"/>
      </w:pPr>
      <w:bookmarkStart w:id="12" w:name="_Toc61802468"/>
      <w:r w:rsidRPr="00FA50F2">
        <w:t>Nově zavedené algoritmy</w:t>
      </w:r>
      <w:bookmarkEnd w:id="12"/>
    </w:p>
    <w:p w14:paraId="192BD8DE" w14:textId="50A9E3B5" w:rsidR="0017461F" w:rsidRPr="00CA1634" w:rsidRDefault="0017461F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A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</w:t>
      </w:r>
      <w:r w:rsidR="00A93F18">
        <w:rPr>
          <w:rFonts w:asciiTheme="minorHAnsi" w:hAnsiTheme="minorHAnsi" w:cstheme="minorHAnsi"/>
          <w:noProof w:val="0"/>
          <w:szCs w:val="24"/>
        </w:rPr>
        <w:t>1</w:t>
      </w:r>
      <w:r w:rsidRPr="00CA1634">
        <w:rPr>
          <w:rFonts w:asciiTheme="minorHAnsi" w:hAnsiTheme="minorHAnsi" w:cstheme="minorHAnsi"/>
          <w:noProof w:val="0"/>
          <w:szCs w:val="24"/>
        </w:rPr>
        <w:t>A – algoritmus</w:t>
      </w:r>
      <w:r w:rsidR="00F5734E" w:rsidRPr="00CA1634">
        <w:rPr>
          <w:rFonts w:asciiTheme="minorHAnsi" w:hAnsiTheme="minorHAnsi" w:cstheme="minorHAnsi"/>
          <w:noProof w:val="0"/>
          <w:szCs w:val="24"/>
        </w:rPr>
        <w:t xml:space="preserve"> pro nemoci, vzniklé po 1.1.20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</w:t>
      </w:r>
      <w:r w:rsidR="00A93F18">
        <w:rPr>
          <w:rFonts w:asciiTheme="minorHAnsi" w:hAnsiTheme="minorHAnsi" w:cstheme="minorHAnsi"/>
          <w:noProof w:val="0"/>
          <w:szCs w:val="24"/>
        </w:rPr>
        <w:t>1</w:t>
      </w:r>
    </w:p>
    <w:p w14:paraId="30B8ADD6" w14:textId="5D47898A" w:rsidR="00FA50F2" w:rsidRPr="00FA50F2" w:rsidRDefault="00FA50F2" w:rsidP="00FA50F2">
      <w:pPr>
        <w:pStyle w:val="Nadpis3"/>
        <w:rPr>
          <w:rFonts w:asciiTheme="minorHAnsi" w:hAnsiTheme="minorHAnsi" w:cstheme="minorHAnsi"/>
        </w:rPr>
      </w:pPr>
      <w:bookmarkStart w:id="13" w:name="_Toc61802469"/>
      <w:r>
        <w:rPr>
          <w:rFonts w:asciiTheme="minorHAnsi" w:hAnsiTheme="minorHAnsi" w:cstheme="minorHAnsi"/>
        </w:rPr>
        <w:t>Denní vyměřovací základ</w:t>
      </w:r>
      <w:bookmarkEnd w:id="13"/>
    </w:p>
    <w:p w14:paraId="02CA62E2" w14:textId="04CD5D96" w:rsidR="00FA50F2" w:rsidRPr="00FA50F2" w:rsidRDefault="00FA50F2" w:rsidP="00FA50F2">
      <w:pPr>
        <w:pStyle w:val="Normalodsazen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90E0C">
        <w:rPr>
          <w:rFonts w:asciiTheme="minorHAnsi" w:hAnsiTheme="minorHAnsi" w:cstheme="minorHAnsi"/>
        </w:rPr>
        <w:t>ZAK2</w:t>
      </w:r>
      <w:r w:rsidR="00A93F18">
        <w:rPr>
          <w:rFonts w:asciiTheme="minorHAnsi" w:hAnsiTheme="minorHAnsi" w:cstheme="minorHAnsi"/>
        </w:rPr>
        <w:t>1</w:t>
      </w:r>
      <w:r w:rsidR="00E90E0C">
        <w:rPr>
          <w:rFonts w:asciiTheme="minorHAnsi" w:hAnsiTheme="minorHAnsi" w:cstheme="minorHAnsi"/>
        </w:rPr>
        <w:t xml:space="preserve">N </w:t>
      </w:r>
      <w:r w:rsidR="00CA1634">
        <w:rPr>
          <w:rFonts w:asciiTheme="minorHAnsi" w:hAnsiTheme="minorHAnsi" w:cstheme="minorHAnsi"/>
        </w:rPr>
        <w:t>–</w:t>
      </w:r>
      <w:r w:rsidR="00E90E0C">
        <w:rPr>
          <w:rFonts w:asciiTheme="minorHAnsi" w:hAnsiTheme="minorHAnsi" w:cstheme="minorHAnsi"/>
        </w:rPr>
        <w:t xml:space="preserve"> </w:t>
      </w:r>
      <w:r w:rsidR="00CA1634">
        <w:rPr>
          <w:rFonts w:asciiTheme="minorHAnsi" w:hAnsiTheme="minorHAnsi" w:cstheme="minorHAnsi"/>
        </w:rPr>
        <w:t xml:space="preserve">Základ redukovaný N </w:t>
      </w:r>
    </w:p>
    <w:p w14:paraId="57BB73A2" w14:textId="16894738" w:rsidR="00FA50F2" w:rsidRPr="00FA50F2" w:rsidRDefault="00A93F18" w:rsidP="00FA50F2">
      <w:pPr>
        <w:pStyle w:val="Normalodsazen"/>
        <w:rPr>
          <w:rFonts w:asciiTheme="minorHAnsi" w:hAnsiTheme="minorHAnsi" w:cstheme="minorHAnsi"/>
        </w:rPr>
      </w:pPr>
      <w:r w:rsidRPr="00A93F18">
        <w:rPr>
          <w:rFonts w:asciiTheme="minorHAnsi" w:hAnsiTheme="minorHAnsi" w:cstheme="minorHAnsi"/>
        </w:rPr>
        <w:drawing>
          <wp:inline distT="0" distB="0" distL="0" distR="0" wp14:anchorId="2B7DF208" wp14:editId="7D27C20C">
            <wp:extent cx="5759450" cy="371729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157C" w14:textId="77777777" w:rsidR="00CA1634" w:rsidRDefault="00CA1634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 w:val="30"/>
          <w:u w:val="single"/>
        </w:rPr>
      </w:pPr>
      <w:bookmarkStart w:id="14" w:name="_Toc345411080"/>
      <w:bookmarkStart w:id="15" w:name="_Toc411841890"/>
      <w:r>
        <w:rPr>
          <w:rFonts w:asciiTheme="minorHAnsi" w:hAnsiTheme="minorHAnsi" w:cstheme="minorHAnsi"/>
          <w:bCs/>
          <w:u w:val="single"/>
        </w:rPr>
        <w:br w:type="page"/>
      </w:r>
    </w:p>
    <w:p w14:paraId="5BB9B942" w14:textId="12A0C3BE" w:rsidR="0017461F" w:rsidRPr="00FA50F2" w:rsidRDefault="0017461F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16" w:name="_Toc61802470"/>
      <w:r w:rsidRPr="00FA50F2">
        <w:rPr>
          <w:rFonts w:asciiTheme="minorHAnsi" w:hAnsiTheme="minorHAnsi" w:cstheme="minorHAnsi"/>
          <w:bCs/>
          <w:u w:val="single"/>
        </w:rPr>
        <w:lastRenderedPageBreak/>
        <w:t>Solidární zvýšení daně</w:t>
      </w:r>
      <w:bookmarkEnd w:id="14"/>
      <w:bookmarkEnd w:id="15"/>
      <w:bookmarkEnd w:id="16"/>
    </w:p>
    <w:p w14:paraId="1C536FC6" w14:textId="4843B0DD" w:rsidR="00FA50F2" w:rsidRPr="00CA1634" w:rsidRDefault="00FA50F2" w:rsidP="00FA50F2">
      <w:pPr>
        <w:pStyle w:val="Normalodsazen"/>
        <w:ind w:firstLine="0"/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Od ledna 202</w:t>
      </w:r>
      <w:r w:rsidR="00A93F18">
        <w:rPr>
          <w:rFonts w:asciiTheme="minorHAnsi" w:hAnsiTheme="minorHAnsi" w:cstheme="minorHAnsi"/>
          <w:noProof w:val="0"/>
          <w:szCs w:val="24"/>
        </w:rPr>
        <w:t>1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</w:t>
      </w:r>
      <w:r w:rsidR="007669A7">
        <w:rPr>
          <w:rFonts w:asciiTheme="minorHAnsi" w:hAnsiTheme="minorHAnsi" w:cstheme="minorHAnsi"/>
          <w:noProof w:val="0"/>
          <w:szCs w:val="24"/>
        </w:rPr>
        <w:t>se již nadále nepoužívá</w:t>
      </w:r>
      <w:r w:rsidRPr="00CA1634">
        <w:rPr>
          <w:rFonts w:asciiTheme="minorHAnsi" w:hAnsiTheme="minorHAnsi" w:cstheme="minorHAnsi"/>
          <w:noProof w:val="0"/>
          <w:szCs w:val="24"/>
        </w:rPr>
        <w:t>.</w:t>
      </w:r>
    </w:p>
    <w:p w14:paraId="371CF013" w14:textId="77777777" w:rsidR="00FA50F2" w:rsidRPr="00FA50F2" w:rsidRDefault="00FA50F2" w:rsidP="00FA50F2">
      <w:pPr>
        <w:pStyle w:val="Normalodsazen"/>
        <w:rPr>
          <w:rFonts w:asciiTheme="minorHAnsi" w:hAnsiTheme="minorHAnsi" w:cstheme="minorHAnsi"/>
        </w:rPr>
      </w:pPr>
    </w:p>
    <w:p w14:paraId="7F04F2E3" w14:textId="22C609F9" w:rsidR="0017461F" w:rsidRPr="00CA1634" w:rsidRDefault="007F57DF" w:rsidP="00FA50F2">
      <w:pPr>
        <w:pStyle w:val="Normalodsazen"/>
        <w:ind w:firstLine="0"/>
        <w:rPr>
          <w:rFonts w:asciiTheme="minorHAnsi" w:hAnsiTheme="minorHAnsi" w:cstheme="minorHAnsi"/>
          <w:noProof w:val="0"/>
          <w:color w:val="FFC000"/>
          <w:szCs w:val="24"/>
        </w:rPr>
      </w:pPr>
      <w:r w:rsidRPr="00CA1634">
        <w:rPr>
          <w:rFonts w:asciiTheme="minorHAnsi" w:hAnsiTheme="minorHAnsi" w:cstheme="minorHAnsi"/>
          <w:noProof w:val="0"/>
          <w:color w:val="FFC000"/>
          <w:szCs w:val="24"/>
        </w:rPr>
        <w:t xml:space="preserve">Změna by se měla aplikovat spuštěním vzdálené funkce Mzdy - kontrola pro výpočet.             </w:t>
      </w:r>
    </w:p>
    <w:p w14:paraId="6530E9EF" w14:textId="77777777" w:rsidR="0017461F" w:rsidRPr="00CA1634" w:rsidRDefault="0017461F" w:rsidP="0017461F">
      <w:pPr>
        <w:pStyle w:val="Normalodsazen"/>
        <w:ind w:firstLine="708"/>
        <w:rPr>
          <w:rFonts w:asciiTheme="minorHAnsi" w:hAnsiTheme="minorHAnsi" w:cstheme="minorHAnsi"/>
          <w:b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V činnosti </w:t>
      </w:r>
      <w:r w:rsidRPr="00CA1634">
        <w:rPr>
          <w:rFonts w:asciiTheme="minorHAnsi" w:hAnsiTheme="minorHAnsi" w:cstheme="minorHAnsi"/>
          <w:b/>
          <w:noProof w:val="0"/>
          <w:szCs w:val="24"/>
        </w:rPr>
        <w:t>Daňové tabulky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</w:t>
      </w:r>
      <w:r w:rsidRPr="00CA1634">
        <w:rPr>
          <w:rFonts w:asciiTheme="minorHAnsi" w:hAnsiTheme="minorHAnsi" w:cstheme="minorHAnsi"/>
          <w:b/>
          <w:bCs/>
          <w:noProof w:val="0"/>
          <w:szCs w:val="24"/>
        </w:rPr>
        <w:t>souhrnné</w:t>
      </w:r>
      <w:r w:rsidRPr="00CA1634">
        <w:rPr>
          <w:rFonts w:asciiTheme="minorHAnsi" w:hAnsiTheme="minorHAnsi" w:cstheme="minorHAnsi"/>
          <w:b/>
          <w:noProof w:val="0"/>
          <w:szCs w:val="24"/>
        </w:rPr>
        <w:t xml:space="preserve"> 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zůstává v platnosti tabulka </w:t>
      </w:r>
      <w:r w:rsidRPr="00CA1634">
        <w:rPr>
          <w:rFonts w:asciiTheme="minorHAnsi" w:hAnsiTheme="minorHAnsi" w:cstheme="minorHAnsi"/>
          <w:b/>
          <w:noProof w:val="0"/>
          <w:szCs w:val="24"/>
        </w:rPr>
        <w:t>DSOL01.</w:t>
      </w:r>
    </w:p>
    <w:p w14:paraId="208B71D5" w14:textId="3770DC35" w:rsidR="0017461F" w:rsidRPr="00CA1634" w:rsidRDefault="0017461F" w:rsidP="0017461F">
      <w:pPr>
        <w:pStyle w:val="Normalodsazen"/>
        <w:ind w:left="708"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Nastavte nov</w:t>
      </w:r>
      <w:r w:rsidR="007669A7">
        <w:rPr>
          <w:rFonts w:asciiTheme="minorHAnsi" w:hAnsiTheme="minorHAnsi" w:cstheme="minorHAnsi"/>
          <w:noProof w:val="0"/>
          <w:szCs w:val="24"/>
        </w:rPr>
        <w:t>ou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hodnot</w:t>
      </w:r>
      <w:r w:rsidR="007669A7">
        <w:rPr>
          <w:rFonts w:asciiTheme="minorHAnsi" w:hAnsiTheme="minorHAnsi" w:cstheme="minorHAnsi"/>
          <w:noProof w:val="0"/>
          <w:szCs w:val="24"/>
        </w:rPr>
        <w:t>u</w:t>
      </w:r>
      <w:r w:rsidRPr="00CA1634">
        <w:rPr>
          <w:rFonts w:asciiTheme="minorHAnsi" w:hAnsiTheme="minorHAnsi" w:cstheme="minorHAnsi"/>
          <w:noProof w:val="0"/>
          <w:szCs w:val="24"/>
        </w:rPr>
        <w:t>:</w:t>
      </w:r>
    </w:p>
    <w:p w14:paraId="6C49397E" w14:textId="298E4793" w:rsidR="0017461F" w:rsidRPr="00CA1634" w:rsidRDefault="0017461F" w:rsidP="0017461F">
      <w:pPr>
        <w:pStyle w:val="Normalodsazen"/>
        <w:numPr>
          <w:ilvl w:val="0"/>
          <w:numId w:val="3"/>
        </w:numPr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Hodnotu </w:t>
      </w:r>
      <w:r w:rsidR="007669A7">
        <w:rPr>
          <w:rFonts w:asciiTheme="minorHAnsi" w:hAnsiTheme="minorHAnsi" w:cstheme="minorHAnsi"/>
          <w:szCs w:val="24"/>
        </w:rPr>
        <w:t>0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– 999999999999, pevná část 0, procento </w:t>
      </w:r>
      <w:r w:rsidR="007669A7">
        <w:rPr>
          <w:rFonts w:asciiTheme="minorHAnsi" w:hAnsiTheme="minorHAnsi" w:cstheme="minorHAnsi"/>
          <w:noProof w:val="0"/>
          <w:szCs w:val="24"/>
        </w:rPr>
        <w:t>0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, </w:t>
      </w:r>
      <w:r w:rsidR="007669A7">
        <w:rPr>
          <w:rFonts w:asciiTheme="minorHAnsi" w:hAnsiTheme="minorHAnsi" w:cstheme="minorHAnsi"/>
          <w:noProof w:val="0"/>
          <w:szCs w:val="24"/>
        </w:rPr>
        <w:t>žádná</w:t>
      </w:r>
      <w:r w:rsidRPr="00CA1634">
        <w:rPr>
          <w:rFonts w:asciiTheme="minorHAnsi" w:hAnsiTheme="minorHAnsi" w:cstheme="minorHAnsi"/>
          <w:noProof w:val="0"/>
          <w:szCs w:val="24"/>
        </w:rPr>
        <w:t>, platnost od 1.1.20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</w:t>
      </w:r>
      <w:r w:rsidR="007669A7">
        <w:rPr>
          <w:rFonts w:asciiTheme="minorHAnsi" w:hAnsiTheme="minorHAnsi" w:cstheme="minorHAnsi"/>
          <w:noProof w:val="0"/>
          <w:szCs w:val="24"/>
        </w:rPr>
        <w:t>1</w:t>
      </w:r>
    </w:p>
    <w:p w14:paraId="47DD5EC0" w14:textId="41593590" w:rsidR="0017461F" w:rsidRDefault="007669A7" w:rsidP="0017461F">
      <w:pPr>
        <w:pStyle w:val="Normalodsazen"/>
        <w:ind w:firstLine="0"/>
        <w:rPr>
          <w:rFonts w:asciiTheme="minorHAnsi" w:hAnsiTheme="minorHAnsi" w:cstheme="minorHAnsi"/>
          <w:noProof w:val="0"/>
          <w:sz w:val="28"/>
          <w:szCs w:val="28"/>
        </w:rPr>
      </w:pPr>
      <w:r w:rsidRPr="007669A7">
        <w:rPr>
          <w:rFonts w:asciiTheme="minorHAnsi" w:hAnsiTheme="minorHAnsi" w:cstheme="minorHAnsi"/>
          <w:noProof w:val="0"/>
          <w:sz w:val="28"/>
          <w:szCs w:val="28"/>
        </w:rPr>
        <w:drawing>
          <wp:inline distT="0" distB="0" distL="0" distR="0" wp14:anchorId="1668BD9E" wp14:editId="29E65CC1">
            <wp:extent cx="5759450" cy="31375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3626" w14:textId="77777777" w:rsidR="0041016A" w:rsidRPr="00FA50F2" w:rsidRDefault="0041016A" w:rsidP="0017461F">
      <w:pPr>
        <w:pStyle w:val="Normalodsazen"/>
        <w:ind w:firstLine="0"/>
        <w:rPr>
          <w:rFonts w:asciiTheme="minorHAnsi" w:hAnsiTheme="minorHAnsi" w:cstheme="minorHAnsi"/>
          <w:noProof w:val="0"/>
          <w:sz w:val="28"/>
          <w:szCs w:val="28"/>
        </w:rPr>
      </w:pPr>
    </w:p>
    <w:p w14:paraId="35D84C1F" w14:textId="77777777" w:rsidR="00D3471E" w:rsidRPr="00FA50F2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color w:val="FF0000"/>
          <w:sz w:val="28"/>
          <w:szCs w:val="28"/>
        </w:rPr>
      </w:pPr>
    </w:p>
    <w:p w14:paraId="372012B6" w14:textId="2F337F83" w:rsidR="00D3471E" w:rsidRDefault="00D3471E" w:rsidP="007669A7">
      <w:pPr>
        <w:overflowPunct/>
        <w:autoSpaceDE/>
        <w:autoSpaceDN/>
        <w:adjustRightInd/>
        <w:rPr>
          <w:rFonts w:asciiTheme="minorHAnsi" w:hAnsiTheme="minorHAnsi" w:cstheme="minorHAnsi"/>
          <w:bCs/>
          <w:u w:val="single"/>
        </w:rPr>
      </w:pPr>
    </w:p>
    <w:p w14:paraId="23FD551B" w14:textId="62E7E4C6" w:rsidR="004F3438" w:rsidRPr="00FA50F2" w:rsidRDefault="004F3438" w:rsidP="004F3438">
      <w:pPr>
        <w:pStyle w:val="Nadpis2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br w:type="page"/>
      </w:r>
      <w:bookmarkStart w:id="17" w:name="_Toc61802471"/>
      <w:r>
        <w:rPr>
          <w:rFonts w:asciiTheme="minorHAnsi" w:hAnsiTheme="minorHAnsi" w:cstheme="minorHAnsi"/>
          <w:bCs/>
          <w:u w:val="single"/>
        </w:rPr>
        <w:lastRenderedPageBreak/>
        <w:t>Daň z příjmů ze závyslé činnosti</w:t>
      </w:r>
      <w:bookmarkEnd w:id="17"/>
    </w:p>
    <w:p w14:paraId="606B2D98" w14:textId="21A5652E" w:rsidR="0017461F" w:rsidRDefault="004F3438" w:rsidP="004F3438">
      <w:pPr>
        <w:overflowPunct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1.1.2021 došlo ke změně výpočtu základu daně ze závislé činnosti, kdy již nebude nadále částka příjmů ze závislé činnosti navyšována o odvody pojištění placeného organizací za zaměstnance. Tato skutečnost je v aktuálně dostupné verzi reflektována. </w:t>
      </w:r>
    </w:p>
    <w:p w14:paraId="61276A4E" w14:textId="3F2CFF57" w:rsidR="004F3438" w:rsidRDefault="004F3438" w:rsidP="004F3438">
      <w:pPr>
        <w:pStyle w:val="Nadpis3"/>
        <w:rPr>
          <w:rFonts w:asciiTheme="minorHAnsi" w:hAnsiTheme="minorHAnsi" w:cstheme="minorHAnsi"/>
        </w:rPr>
      </w:pPr>
      <w:bookmarkStart w:id="18" w:name="_Toc61802472"/>
      <w:r w:rsidRPr="004F3438">
        <w:rPr>
          <w:rFonts w:asciiTheme="minorHAnsi" w:hAnsiTheme="minorHAnsi" w:cstheme="minorHAnsi"/>
        </w:rPr>
        <w:t>Sazba daně z příjmů ze závislé činnosti</w:t>
      </w:r>
      <w:bookmarkEnd w:id="18"/>
    </w:p>
    <w:p w14:paraId="3C4C7C1B" w14:textId="63D00CDE" w:rsidR="004F3438" w:rsidRDefault="004F3438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1.1.2021 se vrací progresivní sazba daně z příjmů. Sazbou 15 % jsou zdaňované příjmy do limitu základu daně ve výši 48násobku průměrné mzdy, který pro rok 2021 činní 1 701 168 Kč ročně, 141 764 Kč měsíčně. Základ daně nad tento limit je zdaněn sazbou 23 %.</w:t>
      </w:r>
    </w:p>
    <w:p w14:paraId="3F8A8294" w14:textId="2C7649C7" w:rsidR="004F3438" w:rsidRDefault="004F3438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souvislosti s tím dochází ke změnám ve formuláři Daňové </w:t>
      </w:r>
      <w:r w:rsidR="00FB20D7">
        <w:rPr>
          <w:rFonts w:asciiTheme="minorHAnsi" w:hAnsiTheme="minorHAnsi" w:cstheme="minorHAnsi"/>
          <w:sz w:val="22"/>
          <w:szCs w:val="22"/>
        </w:rPr>
        <w:t>tabulky souhrnné následovně.</w:t>
      </w:r>
    </w:p>
    <w:p w14:paraId="50F91555" w14:textId="232D4768" w:rsidR="00FB20D7" w:rsidRDefault="00FB20D7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daňové tabulky DPM001 – Podepsal měsíční (u všech řádek bude nastaveno Typ vzniklé daně – Zálohová)</w:t>
      </w:r>
    </w:p>
    <w:p w14:paraId="7068C4F0" w14:textId="298847F1" w:rsidR="004F3438" w:rsidRDefault="00FF74E0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 w:rsidRPr="00FF74E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6C3CA637" wp14:editId="42190424">
            <wp:extent cx="4014276" cy="2665709"/>
            <wp:effectExtent l="0" t="0" r="5715" b="19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6306" cy="268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62D1" w14:textId="411D1EF4" w:rsidR="00FB20D7" w:rsidRDefault="00FB20D7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daňové tabulky DNM001 – nepodepsal </w:t>
      </w: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v prvním </w:t>
      </w:r>
      <w:r>
        <w:rPr>
          <w:rFonts w:asciiTheme="minorHAnsi" w:hAnsiTheme="minorHAnsi" w:cstheme="minorHAnsi"/>
          <w:sz w:val="22"/>
          <w:szCs w:val="22"/>
        </w:rPr>
        <w:t>řádk</w:t>
      </w:r>
      <w:r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bude nastaveno Typ vzniklé daně – </w:t>
      </w:r>
      <w:r>
        <w:rPr>
          <w:rFonts w:asciiTheme="minorHAnsi" w:hAnsiTheme="minorHAnsi" w:cstheme="minorHAnsi"/>
          <w:sz w:val="22"/>
          <w:szCs w:val="22"/>
        </w:rPr>
        <w:t xml:space="preserve">Srážková, </w:t>
      </w:r>
      <w:r>
        <w:rPr>
          <w:rFonts w:asciiTheme="minorHAnsi" w:hAnsiTheme="minorHAnsi" w:cstheme="minorHAnsi"/>
          <w:sz w:val="22"/>
          <w:szCs w:val="22"/>
        </w:rPr>
        <w:t>u všech</w:t>
      </w:r>
      <w:r>
        <w:rPr>
          <w:rFonts w:asciiTheme="minorHAnsi" w:hAnsiTheme="minorHAnsi" w:cstheme="minorHAnsi"/>
          <w:sz w:val="22"/>
          <w:szCs w:val="22"/>
        </w:rPr>
        <w:t xml:space="preserve"> dalších</w:t>
      </w:r>
      <w:r>
        <w:rPr>
          <w:rFonts w:asciiTheme="minorHAnsi" w:hAnsiTheme="minorHAnsi" w:cstheme="minorHAnsi"/>
          <w:sz w:val="22"/>
          <w:szCs w:val="22"/>
        </w:rPr>
        <w:t xml:space="preserve"> řádek bude nastaveno Typ vzniklé daně – Zálohová)</w:t>
      </w:r>
    </w:p>
    <w:p w14:paraId="1C8935DF" w14:textId="54A8EB41" w:rsidR="00FB20D7" w:rsidRDefault="00FF74E0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 w:rsidRPr="00FF74E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6F55FD31" wp14:editId="46F6A358">
            <wp:extent cx="4045057" cy="2700420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1999" cy="27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D9BF" w14:textId="77777777" w:rsidR="00FB20D7" w:rsidRDefault="00FB20D7">
      <w:pPr>
        <w:overflowPunct/>
        <w:autoSpaceDE/>
        <w:autoSpaceDN/>
        <w:adjustRightInd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9772FF8" w14:textId="2A05F1E1" w:rsidR="00FB20D7" w:rsidRDefault="00FB20D7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 daňové tabulky DN</w:t>
      </w:r>
      <w:r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001 – </w:t>
      </w: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epodepsal</w:t>
      </w:r>
      <w:r>
        <w:rPr>
          <w:rFonts w:asciiTheme="minorHAnsi" w:hAnsiTheme="minorHAnsi" w:cstheme="minorHAnsi"/>
          <w:sz w:val="22"/>
          <w:szCs w:val="22"/>
        </w:rPr>
        <w:t>, daňový nerezidenti</w:t>
      </w:r>
      <w:r>
        <w:rPr>
          <w:rFonts w:asciiTheme="minorHAnsi" w:hAnsiTheme="minorHAnsi" w:cstheme="minorHAnsi"/>
          <w:sz w:val="22"/>
          <w:szCs w:val="22"/>
        </w:rPr>
        <w:t xml:space="preserve"> (všech řádek bude nastaveno Typ vzniklé daně – </w:t>
      </w:r>
      <w:r>
        <w:rPr>
          <w:rFonts w:asciiTheme="minorHAnsi" w:hAnsiTheme="minorHAnsi" w:cstheme="minorHAnsi"/>
          <w:sz w:val="22"/>
          <w:szCs w:val="22"/>
        </w:rPr>
        <w:t>Srážková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D40DDF6" w14:textId="536ACA71" w:rsidR="00FB20D7" w:rsidRPr="00FF74E0" w:rsidRDefault="00FF74E0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FF74E0">
        <w:rPr>
          <w:rFonts w:asciiTheme="minorHAnsi" w:hAnsiTheme="minorHAnsi" w:cstheme="minorHAnsi"/>
          <w:sz w:val="22"/>
          <w:szCs w:val="22"/>
          <w:lang w:val="en-US"/>
        </w:rPr>
        <w:drawing>
          <wp:inline distT="0" distB="0" distL="0" distR="0" wp14:anchorId="42E53DC6" wp14:editId="15E9D8D6">
            <wp:extent cx="3864244" cy="2554577"/>
            <wp:effectExtent l="0" t="0" r="317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0378" cy="261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3A17" w14:textId="3FDF8339" w:rsidR="00FB20D7" w:rsidRDefault="00FB20D7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daňové tabulky D</w:t>
      </w:r>
      <w:r w:rsidR="00FF74E0">
        <w:rPr>
          <w:rFonts w:asciiTheme="minorHAnsi" w:hAnsiTheme="minorHAnsi" w:cstheme="minorHAnsi"/>
          <w:sz w:val="22"/>
          <w:szCs w:val="22"/>
        </w:rPr>
        <w:t>KM</w:t>
      </w:r>
      <w:r>
        <w:rPr>
          <w:rFonts w:asciiTheme="minorHAnsi" w:hAnsiTheme="minorHAnsi" w:cstheme="minorHAnsi"/>
          <w:sz w:val="22"/>
          <w:szCs w:val="22"/>
        </w:rPr>
        <w:t>00</w:t>
      </w:r>
      <w:r w:rsidR="00FF74E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FF74E0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epodepsal</w:t>
      </w:r>
      <w:r w:rsidR="00FF74E0">
        <w:rPr>
          <w:rFonts w:asciiTheme="minorHAnsi" w:hAnsiTheme="minorHAnsi" w:cstheme="minorHAnsi"/>
          <w:sz w:val="22"/>
          <w:szCs w:val="22"/>
        </w:rPr>
        <w:t>, kombinovaná DPP</w:t>
      </w:r>
      <w:r>
        <w:rPr>
          <w:rFonts w:asciiTheme="minorHAnsi" w:hAnsiTheme="minorHAnsi" w:cstheme="minorHAnsi"/>
          <w:sz w:val="22"/>
          <w:szCs w:val="22"/>
        </w:rPr>
        <w:t xml:space="preserve"> (v prvním řádku bude nastaveno Typ vzniklé daně – Srážková, u všech dalších řádek bude nastaveno Typ vzniklé daně – Zálohová)</w:t>
      </w:r>
    </w:p>
    <w:p w14:paraId="101C0582" w14:textId="7B5982C8" w:rsidR="00FB20D7" w:rsidRDefault="00FF74E0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 w:rsidRPr="00FF74E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62788FD5" wp14:editId="30365A72">
            <wp:extent cx="3893149" cy="2608881"/>
            <wp:effectExtent l="0" t="0" r="0" b="127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5367" cy="267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3BA0" w14:textId="30EF17AA" w:rsidR="00FF74E0" w:rsidRDefault="00FF74E0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daňové tabulky DKM001 – Nepodepsal, kombinovaná DP</w:t>
      </w:r>
      <w:r>
        <w:rPr>
          <w:rFonts w:asciiTheme="minorHAnsi" w:hAnsiTheme="minorHAnsi" w:cstheme="minorHAnsi"/>
          <w:sz w:val="22"/>
          <w:szCs w:val="22"/>
        </w:rPr>
        <w:t>Č</w:t>
      </w:r>
      <w:r>
        <w:rPr>
          <w:rFonts w:asciiTheme="minorHAnsi" w:hAnsiTheme="minorHAnsi" w:cstheme="minorHAnsi"/>
          <w:sz w:val="22"/>
          <w:szCs w:val="22"/>
        </w:rPr>
        <w:t xml:space="preserve"> (v prvním řádku bude nastaveno Typ vzniklé daně – Srážková, u všech dalších řádek bude nastaveno Typ vzniklé daně – Zálohová)</w:t>
      </w:r>
    </w:p>
    <w:p w14:paraId="06E626E0" w14:textId="3D45F822" w:rsidR="00FF74E0" w:rsidRDefault="00FF74E0" w:rsidP="004F3438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 w:rsidRPr="00FF74E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63B2F5C6" wp14:editId="00D2FE5E">
            <wp:extent cx="3899502" cy="2577884"/>
            <wp:effectExtent l="0" t="0" r="635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4095" cy="260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E769" w14:textId="7B85CB89" w:rsidR="001C0760" w:rsidRDefault="0028468F" w:rsidP="0028468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41016A">
        <w:rPr>
          <w:rFonts w:asciiTheme="minorHAnsi" w:hAnsiTheme="minorHAnsi" w:cstheme="minorHAnsi"/>
          <w:noProof w:val="0"/>
          <w:szCs w:val="24"/>
        </w:rPr>
        <w:t>Na FTP serveru v sekci Pro_zakazniky/_novinky/202</w:t>
      </w:r>
      <w:r>
        <w:rPr>
          <w:rFonts w:asciiTheme="minorHAnsi" w:hAnsiTheme="minorHAnsi" w:cstheme="minorHAnsi"/>
          <w:noProof w:val="0"/>
          <w:szCs w:val="24"/>
        </w:rPr>
        <w:t>1</w:t>
      </w:r>
      <w:r w:rsidRPr="0041016A">
        <w:rPr>
          <w:rFonts w:asciiTheme="minorHAnsi" w:hAnsiTheme="minorHAnsi" w:cstheme="minorHAnsi"/>
          <w:noProof w:val="0"/>
          <w:szCs w:val="24"/>
        </w:rPr>
        <w:t>_MZD/Balicky je k dispozici balíček D</w:t>
      </w:r>
      <w:r>
        <w:rPr>
          <w:rFonts w:asciiTheme="minorHAnsi" w:hAnsiTheme="minorHAnsi" w:cstheme="minorHAnsi"/>
          <w:noProof w:val="0"/>
          <w:szCs w:val="24"/>
        </w:rPr>
        <w:t>anove_tabulky_2021</w:t>
      </w:r>
      <w:r w:rsidRPr="0041016A">
        <w:rPr>
          <w:rFonts w:asciiTheme="minorHAnsi" w:hAnsiTheme="minorHAnsi" w:cstheme="minorHAnsi"/>
          <w:noProof w:val="0"/>
          <w:szCs w:val="24"/>
        </w:rPr>
        <w:t>.BEX obsahující parametry daňov</w:t>
      </w:r>
      <w:r>
        <w:rPr>
          <w:rFonts w:asciiTheme="minorHAnsi" w:hAnsiTheme="minorHAnsi" w:cstheme="minorHAnsi"/>
          <w:noProof w:val="0"/>
          <w:szCs w:val="24"/>
        </w:rPr>
        <w:t>ých</w:t>
      </w:r>
      <w:r w:rsidRPr="0041016A">
        <w:rPr>
          <w:rFonts w:asciiTheme="minorHAnsi" w:hAnsiTheme="minorHAnsi" w:cstheme="minorHAnsi"/>
          <w:noProof w:val="0"/>
          <w:szCs w:val="24"/>
        </w:rPr>
        <w:t xml:space="preserve"> tabul</w:t>
      </w:r>
      <w:r>
        <w:rPr>
          <w:rFonts w:asciiTheme="minorHAnsi" w:hAnsiTheme="minorHAnsi" w:cstheme="minorHAnsi"/>
          <w:noProof w:val="0"/>
          <w:szCs w:val="24"/>
        </w:rPr>
        <w:t>e</w:t>
      </w:r>
      <w:r w:rsidRPr="0041016A">
        <w:rPr>
          <w:rFonts w:asciiTheme="minorHAnsi" w:hAnsiTheme="minorHAnsi" w:cstheme="minorHAnsi"/>
          <w:noProof w:val="0"/>
          <w:szCs w:val="24"/>
        </w:rPr>
        <w:t>k</w:t>
      </w:r>
      <w:r>
        <w:rPr>
          <w:rFonts w:asciiTheme="minorHAnsi" w:hAnsiTheme="minorHAnsi" w:cstheme="minorHAnsi"/>
          <w:noProof w:val="0"/>
          <w:szCs w:val="24"/>
        </w:rPr>
        <w:t xml:space="preserve"> pro rok 2021</w:t>
      </w:r>
      <w:r w:rsidRPr="0041016A">
        <w:rPr>
          <w:rFonts w:asciiTheme="minorHAnsi" w:hAnsiTheme="minorHAnsi" w:cstheme="minorHAnsi"/>
          <w:noProof w:val="0"/>
          <w:szCs w:val="24"/>
        </w:rPr>
        <w:t>.</w:t>
      </w:r>
    </w:p>
    <w:p w14:paraId="086D36AA" w14:textId="498BE51C" w:rsidR="001C0760" w:rsidRDefault="001C0760" w:rsidP="001C0760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Sleva na poplatníka</w:t>
      </w:r>
    </w:p>
    <w:p w14:paraId="3BFD8893" w14:textId="2DB4D992" w:rsidR="001C0760" w:rsidRDefault="001C0760">
      <w:pPr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Od 1.1.2021 došlo ke změně</w:t>
      </w:r>
      <w:r>
        <w:rPr>
          <w:rFonts w:asciiTheme="minorHAnsi" w:hAnsiTheme="minorHAnsi" w:cstheme="minorHAnsi"/>
          <w:sz w:val="22"/>
          <w:szCs w:val="22"/>
        </w:rPr>
        <w:t xml:space="preserve"> částky slevy na poplatníka na částku 27 840 Kč ročně. Toto nastavení není možné provést automaticky. Po uzávěrce mezd za měsíc 12/2020 je třeba ve formuláři Daňová zvýhodnění a slevy na dani nastavit hodnotu Částka na 2 320 u položky JJO021 Na poplatníka.</w:t>
      </w:r>
    </w:p>
    <w:p w14:paraId="56DE3C2E" w14:textId="3CA5B42A" w:rsidR="001C0760" w:rsidRDefault="001C0760">
      <w:pPr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  <w:r w:rsidRPr="001C0760">
        <w:rPr>
          <w:rFonts w:asciiTheme="minorHAnsi" w:hAnsiTheme="minorHAnsi" w:cstheme="minorHAnsi"/>
          <w:szCs w:val="24"/>
        </w:rPr>
        <w:drawing>
          <wp:inline distT="0" distB="0" distL="0" distR="0" wp14:anchorId="0A4B2014" wp14:editId="7F1A5822">
            <wp:extent cx="5759450" cy="381254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76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 w:type="page"/>
      </w:r>
    </w:p>
    <w:p w14:paraId="64FDE6A2" w14:textId="77777777" w:rsidR="00E62F9F" w:rsidRDefault="00E62F9F" w:rsidP="0028468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</w:p>
    <w:p w14:paraId="39D6328D" w14:textId="3A9B8BEA" w:rsidR="0028468F" w:rsidRDefault="0028468F" w:rsidP="0028468F">
      <w:pPr>
        <w:pStyle w:val="Nadpis2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br w:type="page"/>
      </w:r>
      <w:r>
        <w:rPr>
          <w:rFonts w:asciiTheme="minorHAnsi" w:hAnsiTheme="minorHAnsi" w:cstheme="minorHAnsi"/>
          <w:bCs/>
          <w:u w:val="single"/>
        </w:rPr>
        <w:lastRenderedPageBreak/>
        <w:t>Stravenkový paušál</w:t>
      </w:r>
    </w:p>
    <w:p w14:paraId="7C5371C9" w14:textId="764D3ECE" w:rsidR="0028468F" w:rsidRPr="0028468F" w:rsidRDefault="0028468F" w:rsidP="0028468F">
      <w:pPr>
        <w:pStyle w:val="Normalodsazen"/>
        <w:ind w:firstLine="0"/>
      </w:pPr>
    </w:p>
    <w:p w14:paraId="213BF86C" w14:textId="48525DC7" w:rsidR="0028468F" w:rsidRDefault="0028468F" w:rsidP="0028468F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 w:rsidRPr="0028468F">
        <w:rPr>
          <w:rFonts w:asciiTheme="minorHAnsi" w:hAnsiTheme="minorHAnsi" w:cstheme="minorHAnsi"/>
          <w:sz w:val="22"/>
          <w:szCs w:val="22"/>
        </w:rPr>
        <w:t>Od ledna 2021 je možná nová forma podpory stravování zaměstnanců ze strany zaměstnavatele formou tzv. stravenkového paušálu. V principu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68F">
        <w:rPr>
          <w:rFonts w:asciiTheme="minorHAnsi" w:hAnsiTheme="minorHAnsi" w:cstheme="minorHAnsi"/>
          <w:sz w:val="22"/>
          <w:szCs w:val="22"/>
        </w:rPr>
        <w:t xml:space="preserve">znamená, že zaměstnavatel může vyplácet příspěvek na stravování přímo zaměstnanci a ne zprostředkovaně přes ceniny (stravenky). </w:t>
      </w:r>
    </w:p>
    <w:p w14:paraId="1AE47150" w14:textId="2CD17495" w:rsidR="0028468F" w:rsidRDefault="0028468F" w:rsidP="0028468F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</w:p>
    <w:p w14:paraId="7A7231F8" w14:textId="6B92E6D1" w:rsidR="00E62F9F" w:rsidRDefault="00E62F9F" w:rsidP="0028468F">
      <w:pPr>
        <w:pStyle w:val="Normal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„Srážku“ pro vyplacení stravenkového paušálu lze nastavit takto</w:t>
      </w:r>
    </w:p>
    <w:p w14:paraId="64C1CD2D" w14:textId="76CD3B42" w:rsidR="00E62F9F" w:rsidRDefault="00E62F9F" w:rsidP="0028468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E62F9F">
        <w:rPr>
          <w:rFonts w:asciiTheme="minorHAnsi" w:hAnsiTheme="minorHAnsi" w:cstheme="minorHAnsi"/>
          <w:noProof w:val="0"/>
          <w:szCs w:val="24"/>
        </w:rPr>
        <w:drawing>
          <wp:inline distT="0" distB="0" distL="0" distR="0" wp14:anchorId="1842B712" wp14:editId="680A8640">
            <wp:extent cx="4282698" cy="2854817"/>
            <wp:effectExtent l="0" t="0" r="3810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8949" cy="28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5667" w14:textId="6A61ACDA" w:rsidR="00E62F9F" w:rsidRDefault="00E62F9F" w:rsidP="0028468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>Srážka typu Navýšit je nastavena tak, že do Kč/j se vyplní společná částka zadaná v definici srážky a výpočet Částky je nastaven jako Dnů*Kč/j.</w:t>
      </w:r>
    </w:p>
    <w:p w14:paraId="3DCF8A2D" w14:textId="1BA77A58" w:rsidR="00E62F9F" w:rsidRPr="0041016A" w:rsidRDefault="00E62F9F" w:rsidP="0028468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E62F9F">
        <w:rPr>
          <w:rFonts w:asciiTheme="minorHAnsi" w:hAnsiTheme="minorHAnsi" w:cstheme="minorHAnsi"/>
          <w:noProof w:val="0"/>
          <w:szCs w:val="24"/>
        </w:rPr>
        <w:drawing>
          <wp:inline distT="0" distB="0" distL="0" distR="0" wp14:anchorId="030D5465" wp14:editId="27A2D4FB">
            <wp:extent cx="4293030" cy="2855078"/>
            <wp:effectExtent l="0" t="0" r="0" b="254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0326" cy="28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F9F" w:rsidRPr="0041016A" w:rsidSect="0017461F">
      <w:footerReference w:type="default" r:id="rId21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F7F0" w14:textId="77777777" w:rsidR="004A35ED" w:rsidRDefault="004A35ED">
      <w:r>
        <w:separator/>
      </w:r>
    </w:p>
  </w:endnote>
  <w:endnote w:type="continuationSeparator" w:id="0">
    <w:p w14:paraId="4B907D01" w14:textId="77777777" w:rsidR="004A35ED" w:rsidRDefault="004A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1447F" w14:textId="77777777" w:rsidR="0017461F" w:rsidRDefault="00CA088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F0C">
      <w:rPr>
        <w:noProof/>
      </w:rPr>
      <w:t>2</w:t>
    </w:r>
    <w:r>
      <w:rPr>
        <w:noProof/>
      </w:rPr>
      <w:fldChar w:fldCharType="end"/>
    </w:r>
  </w:p>
  <w:p w14:paraId="4F4D742F" w14:textId="77777777" w:rsidR="0017461F" w:rsidRDefault="001746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356B" w14:textId="77777777" w:rsidR="004A35ED" w:rsidRDefault="004A35ED">
      <w:r>
        <w:separator/>
      </w:r>
    </w:p>
  </w:footnote>
  <w:footnote w:type="continuationSeparator" w:id="0">
    <w:p w14:paraId="11555BEA" w14:textId="77777777" w:rsidR="004A35ED" w:rsidRDefault="004A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6290E"/>
    <w:multiLevelType w:val="hybridMultilevel"/>
    <w:tmpl w:val="0BD8D9AE"/>
    <w:lvl w:ilvl="0" w:tplc="07C0B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173F"/>
    <w:multiLevelType w:val="hybridMultilevel"/>
    <w:tmpl w:val="2842DD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AD347D"/>
    <w:multiLevelType w:val="hybridMultilevel"/>
    <w:tmpl w:val="9E56B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7DC8"/>
    <w:multiLevelType w:val="hybridMultilevel"/>
    <w:tmpl w:val="C0529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3287"/>
    <w:multiLevelType w:val="hybridMultilevel"/>
    <w:tmpl w:val="6FE8B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D1"/>
    <w:rsid w:val="00014E1D"/>
    <w:rsid w:val="0014476B"/>
    <w:rsid w:val="0017461F"/>
    <w:rsid w:val="001C0760"/>
    <w:rsid w:val="00254AAB"/>
    <w:rsid w:val="0028468F"/>
    <w:rsid w:val="00406D86"/>
    <w:rsid w:val="0041016A"/>
    <w:rsid w:val="00474296"/>
    <w:rsid w:val="004A35ED"/>
    <w:rsid w:val="004F3438"/>
    <w:rsid w:val="00504B73"/>
    <w:rsid w:val="005321D1"/>
    <w:rsid w:val="005E6AD8"/>
    <w:rsid w:val="00686D7E"/>
    <w:rsid w:val="006C73B2"/>
    <w:rsid w:val="006D240F"/>
    <w:rsid w:val="007139B1"/>
    <w:rsid w:val="007669A7"/>
    <w:rsid w:val="00790747"/>
    <w:rsid w:val="007F57DF"/>
    <w:rsid w:val="00823DB4"/>
    <w:rsid w:val="008D3592"/>
    <w:rsid w:val="009377FA"/>
    <w:rsid w:val="00A939C8"/>
    <w:rsid w:val="00A93F18"/>
    <w:rsid w:val="00AC367F"/>
    <w:rsid w:val="00B21BCA"/>
    <w:rsid w:val="00C429DC"/>
    <w:rsid w:val="00CA088A"/>
    <w:rsid w:val="00CA1634"/>
    <w:rsid w:val="00D3471E"/>
    <w:rsid w:val="00D80A92"/>
    <w:rsid w:val="00E04F0C"/>
    <w:rsid w:val="00E37E25"/>
    <w:rsid w:val="00E62F9F"/>
    <w:rsid w:val="00E90E0C"/>
    <w:rsid w:val="00EB2BE3"/>
    <w:rsid w:val="00F5734E"/>
    <w:rsid w:val="00FA50F2"/>
    <w:rsid w:val="00FB20D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7EA63"/>
  <w15:docId w15:val="{3CB9F1C7-3026-47BC-B921-42656681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61F"/>
    <w:pPr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alodsazen"/>
    <w:qFormat/>
    <w:rsid w:val="005321D1"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30"/>
    </w:rPr>
  </w:style>
  <w:style w:type="paragraph" w:styleId="Nadpis2">
    <w:name w:val="heading 2"/>
    <w:basedOn w:val="Normln"/>
    <w:next w:val="Normalodsazen"/>
    <w:link w:val="Nadpis2Char"/>
    <w:qFormat/>
    <w:rsid w:val="005321D1"/>
    <w:pPr>
      <w:keepNext/>
      <w:keepLines/>
      <w:spacing w:before="360" w:after="160"/>
      <w:outlineLvl w:val="1"/>
    </w:pPr>
    <w:rPr>
      <w:b/>
      <w:sz w:val="30"/>
    </w:rPr>
  </w:style>
  <w:style w:type="paragraph" w:styleId="Nadpis3">
    <w:name w:val="heading 3"/>
    <w:basedOn w:val="Normln"/>
    <w:next w:val="Normalodsazen"/>
    <w:qFormat/>
    <w:rsid w:val="005321D1"/>
    <w:pPr>
      <w:keepNext/>
      <w:keepLines/>
      <w:spacing w:before="300" w:after="14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alodsazen"/>
    <w:qFormat/>
    <w:rsid w:val="005321D1"/>
    <w:pPr>
      <w:keepNext/>
      <w:keepLines/>
      <w:spacing w:before="240" w:after="120"/>
      <w:outlineLvl w:val="3"/>
    </w:pPr>
    <w:rPr>
      <w:b/>
      <w:sz w:val="26"/>
    </w:rPr>
  </w:style>
  <w:style w:type="paragraph" w:styleId="Nadpis5">
    <w:name w:val="heading 5"/>
    <w:basedOn w:val="Normln"/>
    <w:next w:val="Normalodsazen"/>
    <w:qFormat/>
    <w:rsid w:val="005321D1"/>
    <w:pPr>
      <w:keepNext/>
      <w:keepLines/>
      <w:spacing w:before="180" w:after="60"/>
      <w:outlineLvl w:val="4"/>
    </w:pPr>
    <w:rPr>
      <w:rFonts w:ascii="Arial" w:hAnsi="Arial"/>
      <w:i/>
    </w:rPr>
  </w:style>
  <w:style w:type="paragraph" w:styleId="Nadpis6">
    <w:name w:val="heading 6"/>
    <w:basedOn w:val="Normln"/>
    <w:next w:val="Normalodsazen"/>
    <w:qFormat/>
    <w:rsid w:val="005321D1"/>
    <w:pPr>
      <w:keepLines/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ahoma" w:hAnsi="Tahoma"/>
    </w:rPr>
  </w:style>
  <w:style w:type="paragraph" w:customStyle="1" w:styleId="Normalodsazen">
    <w:name w:val="Normal odsazený"/>
    <w:link w:val="NormalodsazenChar"/>
    <w:rsid w:val="005321D1"/>
    <w:pPr>
      <w:overflowPunct w:val="0"/>
      <w:autoSpaceDE w:val="0"/>
      <w:autoSpaceDN w:val="0"/>
      <w:adjustRightInd w:val="0"/>
      <w:ind w:firstLine="284"/>
      <w:textAlignment w:val="baseline"/>
    </w:pPr>
    <w:rPr>
      <w:noProof/>
      <w:sz w:val="24"/>
    </w:rPr>
  </w:style>
  <w:style w:type="paragraph" w:customStyle="1" w:styleId="Poznmky">
    <w:name w:val="Poznámky"/>
    <w:basedOn w:val="Normln"/>
    <w:rsid w:val="005321D1"/>
    <w:rPr>
      <w:sz w:val="20"/>
    </w:rPr>
  </w:style>
  <w:style w:type="paragraph" w:customStyle="1" w:styleId="Odsazen">
    <w:name w:val="Odsazený"/>
    <w:basedOn w:val="Normln"/>
    <w:rsid w:val="005321D1"/>
    <w:pPr>
      <w:keepLines/>
      <w:ind w:left="170" w:hanging="170"/>
    </w:pPr>
  </w:style>
  <w:style w:type="paragraph" w:styleId="Textpoznpodarou">
    <w:name w:val="footnote text"/>
    <w:basedOn w:val="Normln"/>
    <w:semiHidden/>
    <w:rPr>
      <w:sz w:val="20"/>
    </w:rPr>
  </w:style>
  <w:style w:type="character" w:customStyle="1" w:styleId="Nadpis2Char">
    <w:name w:val="Nadpis 2 Char"/>
    <w:link w:val="Nadpis2"/>
    <w:rsid w:val="0017461F"/>
    <w:rPr>
      <w:b/>
      <w:sz w:val="30"/>
    </w:rPr>
  </w:style>
  <w:style w:type="character" w:customStyle="1" w:styleId="NormalodsazenChar">
    <w:name w:val="Normal odsazený Char"/>
    <w:link w:val="Normalodsazen"/>
    <w:locked/>
    <w:rsid w:val="0017461F"/>
    <w:rPr>
      <w:noProof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174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61F"/>
    <w:rPr>
      <w:sz w:val="24"/>
    </w:rPr>
  </w:style>
  <w:style w:type="character" w:styleId="Hypertextovodkaz">
    <w:name w:val="Hyperlink"/>
    <w:uiPriority w:val="99"/>
    <w:unhideWhenUsed/>
    <w:rsid w:val="0017461F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461F"/>
    <w:pPr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17461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7461F"/>
    <w:pPr>
      <w:ind w:left="480"/>
    </w:pPr>
  </w:style>
  <w:style w:type="paragraph" w:styleId="Nzev">
    <w:name w:val="Title"/>
    <w:basedOn w:val="Normln"/>
    <w:next w:val="Normln"/>
    <w:link w:val="NzevChar"/>
    <w:uiPriority w:val="10"/>
    <w:qFormat/>
    <w:rsid w:val="00D3471E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3471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71E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347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1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VNIT&#344;N&#205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VNITŘNÍ.DOT</Template>
  <TotalTime>142</TotalTime>
  <Pages>11</Pages>
  <Words>1284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Obecný dokument firmy BM Servis s.r.o.</vt:lpstr>
    </vt:vector>
  </TitlesOfParts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Obecný dokument firmy BM Servis s.r.o.</dc:title>
  <dc:creator>Smitkova</dc:creator>
  <cp:lastModifiedBy>David Fríd</cp:lastModifiedBy>
  <cp:revision>4</cp:revision>
  <dcterms:created xsi:type="dcterms:W3CDTF">2021-01-17T16:25:00Z</dcterms:created>
  <dcterms:modified xsi:type="dcterms:W3CDTF">2021-01-17T18:47:00Z</dcterms:modified>
</cp:coreProperties>
</file>